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158FC" w14:textId="77777777" w:rsidR="0013418E" w:rsidRDefault="00210438">
      <w:pPr>
        <w:pStyle w:val="Tijeloteksta"/>
        <w:ind w:left="4730"/>
        <w:rPr>
          <w:sz w:val="20"/>
        </w:rPr>
      </w:pPr>
      <w:r>
        <w:rPr>
          <w:noProof/>
          <w:sz w:val="20"/>
        </w:rPr>
        <w:drawing>
          <wp:inline distT="0" distB="0" distL="0" distR="0" wp14:anchorId="51009BC0" wp14:editId="1F63F3FC">
            <wp:extent cx="481237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3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F8B6B" w14:textId="77777777" w:rsidR="0013418E" w:rsidRDefault="00210438">
      <w:pPr>
        <w:spacing w:before="35"/>
        <w:ind w:left="2695" w:right="775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5E479D6" w14:textId="77777777" w:rsidR="0013418E" w:rsidRDefault="00210438">
      <w:pPr>
        <w:spacing w:before="51"/>
        <w:ind w:left="2695" w:right="775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922EB26" w14:textId="2C3F5D63" w:rsidR="0013418E" w:rsidRDefault="00210438">
      <w:pPr>
        <w:spacing w:before="52"/>
        <w:ind w:left="2695" w:right="7761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93DF37" wp14:editId="0C441DFE">
                <wp:simplePos x="0" y="0"/>
                <wp:positionH relativeFrom="page">
                  <wp:posOffset>2343785</wp:posOffset>
                </wp:positionH>
                <wp:positionV relativeFrom="paragraph">
                  <wp:posOffset>236855</wp:posOffset>
                </wp:positionV>
                <wp:extent cx="2886710" cy="127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3C4B0" id="Rectangle 5" o:spid="_x0000_s1026" style="position:absolute;margin-left:184.55pt;margin-top:18.65pt;width:227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so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</w:rPr>
        <w:t>KOMUS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SIRAČ</w:t>
      </w:r>
    </w:p>
    <w:p w14:paraId="1BA3D391" w14:textId="77777777" w:rsidR="0013418E" w:rsidRDefault="00210438">
      <w:pPr>
        <w:pStyle w:val="Naslov2"/>
        <w:spacing w:before="55"/>
        <w:ind w:left="2695" w:right="2696"/>
        <w:rPr>
          <w:rFonts w:ascii="Tahoma"/>
        </w:rPr>
      </w:pPr>
      <w:r>
        <w:rPr>
          <w:rFonts w:ascii="Tahoma"/>
        </w:rPr>
        <w:t>FINANCIJSKI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PLAN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ZA 2023. GODINU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SA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PROJEKCIJAMA ZA 2024.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I 2025.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GODINU</w:t>
      </w:r>
    </w:p>
    <w:p w14:paraId="76F83571" w14:textId="77777777" w:rsidR="0013418E" w:rsidRDefault="0013418E">
      <w:pPr>
        <w:pStyle w:val="Tijeloteksta"/>
        <w:rPr>
          <w:rFonts w:ascii="Tahoma"/>
          <w:b/>
        </w:rPr>
      </w:pPr>
    </w:p>
    <w:p w14:paraId="2B27331A" w14:textId="77777777" w:rsidR="0013418E" w:rsidRDefault="00210438">
      <w:pPr>
        <w:pStyle w:val="Naslov3"/>
        <w:spacing w:before="0"/>
        <w:ind w:left="7099" w:right="0"/>
        <w:jc w:val="left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DIO</w:t>
      </w:r>
    </w:p>
    <w:p w14:paraId="19E03A73" w14:textId="77777777" w:rsidR="0013418E" w:rsidRDefault="0013418E">
      <w:pPr>
        <w:pStyle w:val="Tijeloteksta"/>
        <w:spacing w:before="6"/>
        <w:rPr>
          <w:rFonts w:ascii="Tahoma"/>
          <w:b/>
          <w:sz w:val="8"/>
        </w:rPr>
      </w:pPr>
    </w:p>
    <w:p w14:paraId="4A2F04A0" w14:textId="77777777" w:rsidR="0013418E" w:rsidRDefault="0013418E">
      <w:pPr>
        <w:rPr>
          <w:rFonts w:ascii="Tahoma"/>
          <w:sz w:val="8"/>
        </w:rPr>
        <w:sectPr w:rsidR="0013418E" w:rsidSect="00DD53A4">
          <w:type w:val="continuous"/>
          <w:pgSz w:w="16850" w:h="11910" w:orient="landscape"/>
          <w:pgMar w:top="280" w:right="580" w:bottom="280" w:left="740" w:header="720" w:footer="720" w:gutter="0"/>
          <w:cols w:space="720"/>
        </w:sectPr>
      </w:pPr>
    </w:p>
    <w:p w14:paraId="08D14678" w14:textId="77777777" w:rsidR="0013418E" w:rsidRDefault="0013418E">
      <w:pPr>
        <w:pStyle w:val="Tijeloteksta"/>
        <w:rPr>
          <w:rFonts w:ascii="Tahoma"/>
          <w:b/>
          <w:sz w:val="26"/>
        </w:rPr>
      </w:pPr>
    </w:p>
    <w:p w14:paraId="5F8922FD" w14:textId="77777777" w:rsidR="0013418E" w:rsidRDefault="0013418E">
      <w:pPr>
        <w:pStyle w:val="Tijeloteksta"/>
        <w:rPr>
          <w:rFonts w:ascii="Tahoma"/>
          <w:b/>
          <w:sz w:val="26"/>
        </w:rPr>
      </w:pPr>
    </w:p>
    <w:p w14:paraId="2B1022FF" w14:textId="77777777" w:rsidR="0013418E" w:rsidRDefault="0013418E">
      <w:pPr>
        <w:pStyle w:val="Tijeloteksta"/>
        <w:spacing w:before="10"/>
        <w:rPr>
          <w:rFonts w:ascii="Tahoma"/>
          <w:b/>
          <w:sz w:val="30"/>
        </w:rPr>
      </w:pPr>
    </w:p>
    <w:p w14:paraId="251B575F" w14:textId="77777777" w:rsidR="0013418E" w:rsidRDefault="00210438">
      <w:pPr>
        <w:pStyle w:val="Odlomakpopisa"/>
        <w:numPr>
          <w:ilvl w:val="0"/>
          <w:numId w:val="1"/>
        </w:numPr>
        <w:tabs>
          <w:tab w:val="left" w:pos="5907"/>
        </w:tabs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2"/>
        </w:rPr>
        <w:t xml:space="preserve"> </w:t>
      </w:r>
      <w:r>
        <w:t>PRIHODA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RASHODA</w:t>
      </w:r>
    </w:p>
    <w:p w14:paraId="24F39CF9" w14:textId="77777777" w:rsidR="0013418E" w:rsidRDefault="00210438">
      <w:pPr>
        <w:spacing w:before="101"/>
        <w:ind w:left="2618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14:paraId="30D9BE8C" w14:textId="77777777" w:rsidR="0013418E" w:rsidRDefault="0013418E">
      <w:pPr>
        <w:pStyle w:val="Tijeloteksta"/>
        <w:spacing w:before="12"/>
        <w:rPr>
          <w:rFonts w:ascii="Segoe UI"/>
          <w:sz w:val="2"/>
        </w:rPr>
      </w:pPr>
    </w:p>
    <w:tbl>
      <w:tblPr>
        <w:tblStyle w:val="TableNormal"/>
        <w:tblW w:w="0" w:type="auto"/>
        <w:tblInd w:w="1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50"/>
        <w:gridCol w:w="1251"/>
      </w:tblGrid>
      <w:tr w:rsidR="0013418E" w14:paraId="01BA26C7" w14:textId="77777777">
        <w:trPr>
          <w:trHeight w:val="507"/>
        </w:trPr>
        <w:tc>
          <w:tcPr>
            <w:tcW w:w="1250" w:type="dxa"/>
          </w:tcPr>
          <w:p w14:paraId="2C6FBC47" w14:textId="3CDD9A31" w:rsidR="0013418E" w:rsidRDefault="00491F06">
            <w:pPr>
              <w:pStyle w:val="TableParagraph"/>
              <w:spacing w:before="17"/>
              <w:ind w:left="172"/>
              <w:jc w:val="left"/>
              <w:rPr>
                <w:sz w:val="14"/>
              </w:rPr>
            </w:pPr>
            <w:r>
              <w:rPr>
                <w:sz w:val="14"/>
              </w:rPr>
              <w:t>Financijski plan</w:t>
            </w:r>
            <w:r w:rsidR="00930996">
              <w:rPr>
                <w:sz w:val="14"/>
              </w:rPr>
              <w:t xml:space="preserve"> za</w:t>
            </w:r>
            <w:r w:rsidR="00210438">
              <w:rPr>
                <w:spacing w:val="-4"/>
                <w:sz w:val="14"/>
              </w:rPr>
              <w:t xml:space="preserve"> </w:t>
            </w:r>
            <w:r w:rsidR="00210438">
              <w:rPr>
                <w:sz w:val="14"/>
              </w:rPr>
              <w:t>2023</w:t>
            </w:r>
            <w:r>
              <w:rPr>
                <w:sz w:val="14"/>
              </w:rPr>
              <w:t>.g.</w:t>
            </w:r>
          </w:p>
        </w:tc>
        <w:tc>
          <w:tcPr>
            <w:tcW w:w="1250" w:type="dxa"/>
          </w:tcPr>
          <w:p w14:paraId="5596CB34" w14:textId="518B5C02" w:rsidR="0013418E" w:rsidRDefault="00491F06">
            <w:pPr>
              <w:pStyle w:val="TableParagraph"/>
              <w:spacing w:before="17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210438">
              <w:rPr>
                <w:sz w:val="14"/>
              </w:rPr>
              <w:t>rojekcija</w:t>
            </w:r>
            <w:r w:rsidR="00210438">
              <w:rPr>
                <w:spacing w:val="-3"/>
                <w:sz w:val="14"/>
              </w:rPr>
              <w:t xml:space="preserve"> </w:t>
            </w:r>
            <w:r w:rsidR="00210438">
              <w:rPr>
                <w:sz w:val="14"/>
              </w:rPr>
              <w:t>2024</w:t>
            </w:r>
            <w:r>
              <w:rPr>
                <w:sz w:val="14"/>
              </w:rPr>
              <w:t>.</w:t>
            </w:r>
          </w:p>
        </w:tc>
        <w:tc>
          <w:tcPr>
            <w:tcW w:w="1251" w:type="dxa"/>
          </w:tcPr>
          <w:p w14:paraId="14FE7ACF" w14:textId="163E9822" w:rsidR="0013418E" w:rsidRDefault="00491F06">
            <w:pPr>
              <w:pStyle w:val="TableParagraph"/>
              <w:spacing w:before="17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210438">
              <w:rPr>
                <w:sz w:val="14"/>
              </w:rPr>
              <w:t>rojekcija</w:t>
            </w:r>
            <w:r w:rsidR="00210438">
              <w:rPr>
                <w:spacing w:val="-2"/>
                <w:sz w:val="14"/>
              </w:rPr>
              <w:t xml:space="preserve"> </w:t>
            </w:r>
            <w:r w:rsidR="00210438">
              <w:rPr>
                <w:sz w:val="14"/>
              </w:rPr>
              <w:t>2025</w:t>
            </w:r>
            <w:r>
              <w:rPr>
                <w:sz w:val="14"/>
              </w:rPr>
              <w:t>.</w:t>
            </w:r>
          </w:p>
        </w:tc>
      </w:tr>
    </w:tbl>
    <w:p w14:paraId="5D6E5005" w14:textId="77777777" w:rsidR="0013418E" w:rsidRDefault="0013418E">
      <w:pPr>
        <w:rPr>
          <w:sz w:val="14"/>
        </w:rPr>
        <w:sectPr w:rsidR="0013418E" w:rsidSect="00DD53A4">
          <w:type w:val="continuous"/>
          <w:pgSz w:w="16850" w:h="11910" w:orient="landscape"/>
          <w:pgMar w:top="280" w:right="580" w:bottom="280" w:left="740" w:header="720" w:footer="720" w:gutter="0"/>
          <w:cols w:num="2" w:space="720" w:equalWidth="0">
            <w:col w:w="9902" w:space="40"/>
            <w:col w:w="5588"/>
          </w:cols>
        </w:sectPr>
      </w:pPr>
    </w:p>
    <w:p w14:paraId="6C00C4B4" w14:textId="77777777" w:rsidR="0013418E" w:rsidRDefault="0013418E">
      <w:pPr>
        <w:pStyle w:val="Tijeloteksta"/>
        <w:spacing w:before="8"/>
        <w:rPr>
          <w:rFonts w:ascii="Segoe UI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13418E" w14:paraId="4EB61AD7" w14:textId="77777777">
        <w:trPr>
          <w:trHeight w:val="305"/>
        </w:trPr>
        <w:tc>
          <w:tcPr>
            <w:tcW w:w="11550" w:type="dxa"/>
            <w:shd w:val="clear" w:color="auto" w:fill="DDEBF7"/>
          </w:tcPr>
          <w:p w14:paraId="74872C04" w14:textId="77777777" w:rsidR="0013418E" w:rsidRDefault="00210438">
            <w:pPr>
              <w:pStyle w:val="TableParagraph"/>
              <w:spacing w:before="17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53" w:type="dxa"/>
            <w:shd w:val="clear" w:color="auto" w:fill="DDEBF7"/>
          </w:tcPr>
          <w:p w14:paraId="00B094C3" w14:textId="77777777" w:rsidR="0013418E" w:rsidRDefault="00210438">
            <w:pPr>
              <w:pStyle w:val="TableParagraph"/>
              <w:spacing w:before="11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260.196,14</w:t>
            </w:r>
          </w:p>
        </w:tc>
        <w:tc>
          <w:tcPr>
            <w:tcW w:w="1250" w:type="dxa"/>
            <w:shd w:val="clear" w:color="auto" w:fill="DDEBF7"/>
          </w:tcPr>
          <w:p w14:paraId="1147A155" w14:textId="77777777" w:rsidR="0013418E" w:rsidRDefault="00210438">
            <w:pPr>
              <w:pStyle w:val="TableParagraph"/>
              <w:spacing w:before="115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265.400,13</w:t>
            </w:r>
          </w:p>
        </w:tc>
        <w:tc>
          <w:tcPr>
            <w:tcW w:w="1250" w:type="dxa"/>
            <w:shd w:val="clear" w:color="auto" w:fill="DDEBF7"/>
          </w:tcPr>
          <w:p w14:paraId="0404FEF8" w14:textId="77777777" w:rsidR="0013418E" w:rsidRDefault="00210438">
            <w:pPr>
              <w:pStyle w:val="TableParagraph"/>
              <w:spacing w:before="115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270.604,03</w:t>
            </w:r>
          </w:p>
        </w:tc>
      </w:tr>
      <w:tr w:rsidR="0013418E" w14:paraId="09268078" w14:textId="77777777">
        <w:trPr>
          <w:trHeight w:val="302"/>
        </w:trPr>
        <w:tc>
          <w:tcPr>
            <w:tcW w:w="11550" w:type="dxa"/>
          </w:tcPr>
          <w:p w14:paraId="3B3088C7" w14:textId="77777777" w:rsidR="0013418E" w:rsidRDefault="00210438">
            <w:pPr>
              <w:pStyle w:val="TableParagraph"/>
              <w:spacing w:before="15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PRIHODI POSLOVANJA</w:t>
            </w:r>
          </w:p>
        </w:tc>
        <w:tc>
          <w:tcPr>
            <w:tcW w:w="1253" w:type="dxa"/>
          </w:tcPr>
          <w:p w14:paraId="4FFC1435" w14:textId="77777777" w:rsidR="0013418E" w:rsidRDefault="00210438">
            <w:pPr>
              <w:pStyle w:val="TableParagraph"/>
              <w:spacing w:before="112" w:line="170" w:lineRule="exact"/>
              <w:ind w:right="10"/>
              <w:rPr>
                <w:sz w:val="16"/>
              </w:rPr>
            </w:pPr>
            <w:r>
              <w:rPr>
                <w:sz w:val="16"/>
              </w:rPr>
              <w:t>260.196,14</w:t>
            </w:r>
          </w:p>
        </w:tc>
        <w:tc>
          <w:tcPr>
            <w:tcW w:w="1250" w:type="dxa"/>
          </w:tcPr>
          <w:p w14:paraId="14A00DE6" w14:textId="77777777" w:rsidR="0013418E" w:rsidRDefault="00210438">
            <w:pPr>
              <w:pStyle w:val="TableParagraph"/>
              <w:spacing w:before="112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265.400,13</w:t>
            </w:r>
          </w:p>
        </w:tc>
        <w:tc>
          <w:tcPr>
            <w:tcW w:w="1250" w:type="dxa"/>
          </w:tcPr>
          <w:p w14:paraId="5B41DF75" w14:textId="77777777" w:rsidR="0013418E" w:rsidRDefault="00210438">
            <w:pPr>
              <w:pStyle w:val="TableParagraph"/>
              <w:spacing w:before="112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270.604,03</w:t>
            </w:r>
          </w:p>
        </w:tc>
      </w:tr>
      <w:tr w:rsidR="0013418E" w14:paraId="22BF039B" w14:textId="77777777">
        <w:trPr>
          <w:trHeight w:val="303"/>
        </w:trPr>
        <w:tc>
          <w:tcPr>
            <w:tcW w:w="11550" w:type="dxa"/>
          </w:tcPr>
          <w:p w14:paraId="251B43D4" w14:textId="77777777" w:rsidR="0013418E" w:rsidRDefault="00210438">
            <w:pPr>
              <w:pStyle w:val="TableParagraph"/>
              <w:spacing w:before="16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3" w:type="dxa"/>
          </w:tcPr>
          <w:p w14:paraId="2205D364" w14:textId="77777777" w:rsidR="0013418E" w:rsidRDefault="00210438">
            <w:pPr>
              <w:pStyle w:val="TableParagraph"/>
              <w:spacing w:before="113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548B5FB8" w14:textId="77777777" w:rsidR="0013418E" w:rsidRDefault="00210438">
            <w:pPr>
              <w:pStyle w:val="TableParagraph"/>
              <w:spacing w:before="113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01E3FF1F" w14:textId="77777777" w:rsidR="0013418E" w:rsidRDefault="00210438">
            <w:pPr>
              <w:pStyle w:val="TableParagraph"/>
              <w:spacing w:before="113" w:line="170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3418E" w14:paraId="06F56E7B" w14:textId="77777777">
        <w:trPr>
          <w:trHeight w:val="302"/>
        </w:trPr>
        <w:tc>
          <w:tcPr>
            <w:tcW w:w="11550" w:type="dxa"/>
            <w:shd w:val="clear" w:color="auto" w:fill="DDEBF7"/>
          </w:tcPr>
          <w:p w14:paraId="14FA25C2" w14:textId="77777777" w:rsidR="0013418E" w:rsidRDefault="00210438">
            <w:pPr>
              <w:pStyle w:val="TableParagraph"/>
              <w:spacing w:before="16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53" w:type="dxa"/>
            <w:shd w:val="clear" w:color="auto" w:fill="DDEBF7"/>
          </w:tcPr>
          <w:p w14:paraId="5B8742CA" w14:textId="77777777" w:rsidR="0013418E" w:rsidRDefault="00210438">
            <w:pPr>
              <w:pStyle w:val="TableParagraph"/>
              <w:spacing w:before="1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260.196,14</w:t>
            </w:r>
          </w:p>
        </w:tc>
        <w:tc>
          <w:tcPr>
            <w:tcW w:w="1250" w:type="dxa"/>
            <w:shd w:val="clear" w:color="auto" w:fill="DDEBF7"/>
          </w:tcPr>
          <w:p w14:paraId="6F1A2BE0" w14:textId="77777777" w:rsidR="0013418E" w:rsidRDefault="00210438">
            <w:pPr>
              <w:pStyle w:val="TableParagraph"/>
              <w:spacing w:before="113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265.400,13</w:t>
            </w:r>
          </w:p>
        </w:tc>
        <w:tc>
          <w:tcPr>
            <w:tcW w:w="1250" w:type="dxa"/>
            <w:shd w:val="clear" w:color="auto" w:fill="DDEBF7"/>
          </w:tcPr>
          <w:p w14:paraId="5A12312D" w14:textId="77777777" w:rsidR="0013418E" w:rsidRDefault="00210438">
            <w:pPr>
              <w:pStyle w:val="TableParagraph"/>
              <w:spacing w:before="11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270.604,03</w:t>
            </w:r>
          </w:p>
        </w:tc>
      </w:tr>
      <w:tr w:rsidR="0013418E" w14:paraId="0D024AEB" w14:textId="77777777">
        <w:trPr>
          <w:trHeight w:val="303"/>
        </w:trPr>
        <w:tc>
          <w:tcPr>
            <w:tcW w:w="11550" w:type="dxa"/>
          </w:tcPr>
          <w:p w14:paraId="109C2413" w14:textId="77777777" w:rsidR="0013418E" w:rsidRDefault="00210438">
            <w:pPr>
              <w:pStyle w:val="TableParagraph"/>
              <w:spacing w:before="17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53" w:type="dxa"/>
          </w:tcPr>
          <w:p w14:paraId="5120BA01" w14:textId="77777777" w:rsidR="0013418E" w:rsidRDefault="00210438">
            <w:pPr>
              <w:pStyle w:val="TableParagraph"/>
              <w:spacing w:before="115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260.196,14</w:t>
            </w:r>
          </w:p>
        </w:tc>
        <w:tc>
          <w:tcPr>
            <w:tcW w:w="1250" w:type="dxa"/>
          </w:tcPr>
          <w:p w14:paraId="6F8C8EAE" w14:textId="77777777" w:rsidR="0013418E" w:rsidRDefault="00210438">
            <w:pPr>
              <w:pStyle w:val="TableParagraph"/>
              <w:spacing w:before="115" w:line="169" w:lineRule="exact"/>
              <w:ind w:right="9"/>
              <w:rPr>
                <w:sz w:val="16"/>
              </w:rPr>
            </w:pPr>
            <w:r>
              <w:rPr>
                <w:sz w:val="16"/>
              </w:rPr>
              <w:t>265.400,13</w:t>
            </w:r>
          </w:p>
        </w:tc>
        <w:tc>
          <w:tcPr>
            <w:tcW w:w="1250" w:type="dxa"/>
          </w:tcPr>
          <w:p w14:paraId="7E4A8CA3" w14:textId="77777777" w:rsidR="0013418E" w:rsidRDefault="00210438">
            <w:pPr>
              <w:pStyle w:val="TableParagraph"/>
              <w:spacing w:before="115" w:line="169" w:lineRule="exact"/>
              <w:ind w:right="8"/>
              <w:rPr>
                <w:sz w:val="16"/>
              </w:rPr>
            </w:pPr>
            <w:r>
              <w:rPr>
                <w:sz w:val="16"/>
              </w:rPr>
              <w:t>270.604,03</w:t>
            </w:r>
          </w:p>
        </w:tc>
      </w:tr>
      <w:tr w:rsidR="0013418E" w14:paraId="56BC928F" w14:textId="77777777">
        <w:trPr>
          <w:trHeight w:val="304"/>
        </w:trPr>
        <w:tc>
          <w:tcPr>
            <w:tcW w:w="11550" w:type="dxa"/>
          </w:tcPr>
          <w:p w14:paraId="2C00DD08" w14:textId="77777777" w:rsidR="0013418E" w:rsidRDefault="00210438">
            <w:pPr>
              <w:pStyle w:val="TableParagraph"/>
              <w:spacing w:before="17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3" w:type="dxa"/>
          </w:tcPr>
          <w:p w14:paraId="382C5692" w14:textId="77777777" w:rsidR="0013418E" w:rsidRDefault="00210438">
            <w:pPr>
              <w:pStyle w:val="TableParagraph"/>
              <w:spacing w:before="114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1801F0A4" w14:textId="77777777" w:rsidR="0013418E" w:rsidRDefault="00210438">
            <w:pPr>
              <w:pStyle w:val="TableParagraph"/>
              <w:spacing w:before="114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1D796FA3" w14:textId="77777777" w:rsidR="0013418E" w:rsidRDefault="00210438">
            <w:pPr>
              <w:pStyle w:val="TableParagraph"/>
              <w:spacing w:before="114" w:line="170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3418E" w14:paraId="26AAB953" w14:textId="77777777">
        <w:trPr>
          <w:trHeight w:val="302"/>
        </w:trPr>
        <w:tc>
          <w:tcPr>
            <w:tcW w:w="11550" w:type="dxa"/>
            <w:shd w:val="clear" w:color="auto" w:fill="DDEBF7"/>
          </w:tcPr>
          <w:p w14:paraId="1B4F69B1" w14:textId="77777777" w:rsidR="0013418E" w:rsidRDefault="00210438">
            <w:pPr>
              <w:pStyle w:val="TableParagraph"/>
              <w:spacing w:before="1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53" w:type="dxa"/>
            <w:shd w:val="clear" w:color="auto" w:fill="DDEBF7"/>
          </w:tcPr>
          <w:p w14:paraId="50967ACD" w14:textId="77777777" w:rsidR="0013418E" w:rsidRDefault="00210438">
            <w:pPr>
              <w:pStyle w:val="TableParagraph"/>
              <w:spacing w:before="113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37F1D999" w14:textId="77777777" w:rsidR="0013418E" w:rsidRDefault="00210438">
            <w:pPr>
              <w:pStyle w:val="TableParagraph"/>
              <w:spacing w:before="113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5435953A" w14:textId="77777777" w:rsidR="0013418E" w:rsidRDefault="00210438">
            <w:pPr>
              <w:pStyle w:val="TableParagraph"/>
              <w:spacing w:before="11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7E94642A" w14:textId="77777777" w:rsidR="0013418E" w:rsidRDefault="0013418E">
      <w:pPr>
        <w:pStyle w:val="Tijeloteksta"/>
        <w:spacing w:before="8"/>
        <w:rPr>
          <w:rFonts w:ascii="Segoe UI"/>
          <w:sz w:val="15"/>
        </w:rPr>
      </w:pPr>
    </w:p>
    <w:p w14:paraId="1DD3963F" w14:textId="77777777" w:rsidR="0013418E" w:rsidRDefault="00210438">
      <w:pPr>
        <w:pStyle w:val="Odlomakpopisa"/>
        <w:numPr>
          <w:ilvl w:val="0"/>
          <w:numId w:val="1"/>
        </w:numPr>
        <w:tabs>
          <w:tab w:val="left" w:pos="6232"/>
        </w:tabs>
        <w:spacing w:before="101"/>
        <w:ind w:left="6231" w:hanging="286"/>
        <w:jc w:val="left"/>
      </w:pPr>
      <w:r>
        <w:t>SAŽETAK</w:t>
      </w:r>
      <w:r>
        <w:rPr>
          <w:spacing w:val="2"/>
        </w:rPr>
        <w:t xml:space="preserve"> </w:t>
      </w:r>
      <w:r>
        <w:t>RAČUNA</w:t>
      </w:r>
      <w:r>
        <w:rPr>
          <w:spacing w:val="1"/>
        </w:rPr>
        <w:t xml:space="preserve"> </w:t>
      </w:r>
      <w:r>
        <w:t>FINANCIRANJA</w:t>
      </w:r>
    </w:p>
    <w:p w14:paraId="5937B372" w14:textId="77777777" w:rsidR="0013418E" w:rsidRDefault="0013418E">
      <w:pPr>
        <w:pStyle w:val="Tijeloteksta"/>
        <w:spacing w:before="3"/>
        <w:rPr>
          <w:rFonts w:ascii="Tahoma"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13418E" w14:paraId="446327C5" w14:textId="77777777">
        <w:trPr>
          <w:trHeight w:val="302"/>
        </w:trPr>
        <w:tc>
          <w:tcPr>
            <w:tcW w:w="11550" w:type="dxa"/>
          </w:tcPr>
          <w:p w14:paraId="48EBFDF8" w14:textId="77777777" w:rsidR="0013418E" w:rsidRDefault="00210438">
            <w:pPr>
              <w:pStyle w:val="TableParagraph"/>
              <w:spacing w:before="15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53" w:type="dxa"/>
          </w:tcPr>
          <w:p w14:paraId="207AFFF8" w14:textId="77777777" w:rsidR="0013418E" w:rsidRDefault="00210438">
            <w:pPr>
              <w:pStyle w:val="TableParagraph"/>
              <w:spacing w:before="113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29BA7DA6" w14:textId="77777777" w:rsidR="0013418E" w:rsidRDefault="00210438">
            <w:pPr>
              <w:pStyle w:val="TableParagraph"/>
              <w:spacing w:before="113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727317C0" w14:textId="77777777" w:rsidR="0013418E" w:rsidRDefault="00210438">
            <w:pPr>
              <w:pStyle w:val="TableParagraph"/>
              <w:spacing w:before="113" w:line="170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3418E" w14:paraId="1CC81E1F" w14:textId="77777777">
        <w:trPr>
          <w:trHeight w:val="303"/>
        </w:trPr>
        <w:tc>
          <w:tcPr>
            <w:tcW w:w="11550" w:type="dxa"/>
          </w:tcPr>
          <w:p w14:paraId="2AF996B2" w14:textId="77777777" w:rsidR="0013418E" w:rsidRDefault="00210438">
            <w:pPr>
              <w:pStyle w:val="TableParagraph"/>
              <w:spacing w:before="16"/>
              <w:ind w:left="9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53" w:type="dxa"/>
          </w:tcPr>
          <w:p w14:paraId="4416F43E" w14:textId="77777777" w:rsidR="0013418E" w:rsidRDefault="00210438">
            <w:pPr>
              <w:pStyle w:val="TableParagraph"/>
              <w:spacing w:before="113" w:line="170" w:lineRule="exact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3FA4D699" w14:textId="77777777" w:rsidR="0013418E" w:rsidRDefault="00210438">
            <w:pPr>
              <w:pStyle w:val="TableParagraph"/>
              <w:spacing w:before="113" w:line="170" w:lineRule="exact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31C990E3" w14:textId="77777777" w:rsidR="0013418E" w:rsidRDefault="00210438">
            <w:pPr>
              <w:pStyle w:val="TableParagraph"/>
              <w:spacing w:before="113" w:line="170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13418E" w14:paraId="356BA76D" w14:textId="77777777">
        <w:trPr>
          <w:trHeight w:val="302"/>
        </w:trPr>
        <w:tc>
          <w:tcPr>
            <w:tcW w:w="11550" w:type="dxa"/>
            <w:shd w:val="clear" w:color="auto" w:fill="DDEBF7"/>
          </w:tcPr>
          <w:p w14:paraId="443853F1" w14:textId="77777777" w:rsidR="0013418E" w:rsidRDefault="00210438">
            <w:pPr>
              <w:pStyle w:val="TableParagraph"/>
              <w:spacing w:before="16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 FINANCIRANJE</w:t>
            </w:r>
          </w:p>
        </w:tc>
        <w:tc>
          <w:tcPr>
            <w:tcW w:w="1253" w:type="dxa"/>
            <w:shd w:val="clear" w:color="auto" w:fill="DDEBF7"/>
          </w:tcPr>
          <w:p w14:paraId="3FF925BC" w14:textId="77777777" w:rsidR="0013418E" w:rsidRDefault="00210438">
            <w:pPr>
              <w:pStyle w:val="TableParagraph"/>
              <w:spacing w:before="113" w:line="169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54296753" w14:textId="77777777" w:rsidR="0013418E" w:rsidRDefault="00210438">
            <w:pPr>
              <w:pStyle w:val="TableParagraph"/>
              <w:spacing w:before="113" w:line="169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536DC6AC" w14:textId="77777777" w:rsidR="0013418E" w:rsidRDefault="00210438">
            <w:pPr>
              <w:pStyle w:val="TableParagraph"/>
              <w:spacing w:before="113" w:line="16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7E02CC7F" w14:textId="77777777" w:rsidR="0013418E" w:rsidRDefault="0013418E">
      <w:pPr>
        <w:pStyle w:val="Tijeloteksta"/>
        <w:rPr>
          <w:rFonts w:ascii="Tahoma"/>
          <w:sz w:val="38"/>
        </w:rPr>
      </w:pPr>
    </w:p>
    <w:p w14:paraId="4C6C246A" w14:textId="77777777" w:rsidR="0013418E" w:rsidRDefault="00210438">
      <w:pPr>
        <w:pStyle w:val="Odlomakpopisa"/>
        <w:numPr>
          <w:ilvl w:val="0"/>
          <w:numId w:val="1"/>
        </w:numPr>
        <w:tabs>
          <w:tab w:val="left" w:pos="3795"/>
        </w:tabs>
        <w:ind w:left="3794"/>
        <w:jc w:val="left"/>
      </w:pPr>
      <w:r>
        <w:t>PRENESENI</w:t>
      </w:r>
      <w:r>
        <w:rPr>
          <w:spacing w:val="1"/>
        </w:rPr>
        <w:t xml:space="preserve"> </w:t>
      </w:r>
      <w:r>
        <w:t>VIŠAK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PRENESENI</w:t>
      </w:r>
      <w:r>
        <w:rPr>
          <w:spacing w:val="1"/>
        </w:rPr>
        <w:t xml:space="preserve"> </w:t>
      </w:r>
      <w:r>
        <w:t>MANJAK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VIŠEGODIŠNJI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URAVNOTEŽENJA</w:t>
      </w:r>
    </w:p>
    <w:p w14:paraId="6BBDCF25" w14:textId="77777777" w:rsidR="0013418E" w:rsidRDefault="0013418E">
      <w:pPr>
        <w:pStyle w:val="Tijeloteksta"/>
        <w:spacing w:before="7"/>
        <w:rPr>
          <w:rFonts w:ascii="Tahoma"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13418E" w14:paraId="25100F58" w14:textId="77777777">
        <w:trPr>
          <w:trHeight w:val="302"/>
        </w:trPr>
        <w:tc>
          <w:tcPr>
            <w:tcW w:w="11550" w:type="dxa"/>
            <w:shd w:val="clear" w:color="auto" w:fill="D9D9D9"/>
          </w:tcPr>
          <w:p w14:paraId="6BC0BA12" w14:textId="77777777" w:rsidR="0013418E" w:rsidRDefault="00210438">
            <w:pPr>
              <w:pStyle w:val="TableParagraph"/>
              <w:spacing w:before="17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53" w:type="dxa"/>
            <w:shd w:val="clear" w:color="auto" w:fill="D9D9D9"/>
          </w:tcPr>
          <w:p w14:paraId="5BAF39A7" w14:textId="77777777" w:rsidR="0013418E" w:rsidRDefault="00210438">
            <w:pPr>
              <w:pStyle w:val="TableParagraph"/>
              <w:spacing w:before="115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9D9D9"/>
          </w:tcPr>
          <w:p w14:paraId="6C4391E8" w14:textId="77777777" w:rsidR="0013418E" w:rsidRDefault="00210438">
            <w:pPr>
              <w:pStyle w:val="TableParagraph"/>
              <w:spacing w:before="115" w:line="168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9D9D9"/>
          </w:tcPr>
          <w:p w14:paraId="7741741A" w14:textId="77777777" w:rsidR="0013418E" w:rsidRDefault="00210438">
            <w:pPr>
              <w:pStyle w:val="TableParagraph"/>
              <w:spacing w:before="115" w:line="16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13418E" w14:paraId="0AAB3399" w14:textId="77777777">
        <w:trPr>
          <w:trHeight w:val="305"/>
        </w:trPr>
        <w:tc>
          <w:tcPr>
            <w:tcW w:w="11550" w:type="dxa"/>
            <w:shd w:val="clear" w:color="auto" w:fill="DDEBF7"/>
          </w:tcPr>
          <w:p w14:paraId="74296D38" w14:textId="77777777" w:rsidR="0013418E" w:rsidRDefault="00210438">
            <w:pPr>
              <w:pStyle w:val="TableParagraph"/>
              <w:spacing w:before="17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ĆE 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53" w:type="dxa"/>
            <w:shd w:val="clear" w:color="auto" w:fill="DDEBF7"/>
          </w:tcPr>
          <w:p w14:paraId="744FFDC5" w14:textId="77777777" w:rsidR="0013418E" w:rsidRDefault="00210438">
            <w:pPr>
              <w:pStyle w:val="TableParagraph"/>
              <w:spacing w:before="115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3BC7554B" w14:textId="77777777" w:rsidR="0013418E" w:rsidRDefault="00210438">
            <w:pPr>
              <w:pStyle w:val="TableParagraph"/>
              <w:spacing w:before="115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691FF948" w14:textId="77777777" w:rsidR="0013418E" w:rsidRDefault="00210438">
            <w:pPr>
              <w:pStyle w:val="TableParagraph"/>
              <w:spacing w:before="115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64E73265" w14:textId="77777777" w:rsidR="0013418E" w:rsidRDefault="0013418E">
      <w:pPr>
        <w:pStyle w:val="Tijeloteksta"/>
        <w:spacing w:before="10"/>
        <w:rPr>
          <w:rFonts w:ascii="Tahoma"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13418E" w14:paraId="19191FFC" w14:textId="77777777">
        <w:trPr>
          <w:trHeight w:val="303"/>
        </w:trPr>
        <w:tc>
          <w:tcPr>
            <w:tcW w:w="11550" w:type="dxa"/>
          </w:tcPr>
          <w:p w14:paraId="14854747" w14:textId="77777777" w:rsidR="0013418E" w:rsidRDefault="00210438">
            <w:pPr>
              <w:pStyle w:val="TableParagraph"/>
              <w:spacing w:before="16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53" w:type="dxa"/>
          </w:tcPr>
          <w:p w14:paraId="580C2890" w14:textId="77777777" w:rsidR="0013418E" w:rsidRDefault="00210438">
            <w:pPr>
              <w:pStyle w:val="TableParagraph"/>
              <w:spacing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</w:tcPr>
          <w:p w14:paraId="657CF7DF" w14:textId="77777777" w:rsidR="0013418E" w:rsidRDefault="00210438">
            <w:pPr>
              <w:pStyle w:val="TableParagraph"/>
              <w:spacing w:before="114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</w:tcPr>
          <w:p w14:paraId="063E24DF" w14:textId="77777777" w:rsidR="0013418E" w:rsidRDefault="00210438">
            <w:pPr>
              <w:pStyle w:val="TableParagraph"/>
              <w:spacing w:before="114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73ECB706" w14:textId="77777777" w:rsidR="0013418E" w:rsidRDefault="0013418E">
      <w:pPr>
        <w:rPr>
          <w:sz w:val="14"/>
        </w:rPr>
        <w:sectPr w:rsidR="0013418E" w:rsidSect="00DD53A4">
          <w:type w:val="continuous"/>
          <w:pgSz w:w="16850" w:h="11910" w:orient="landscape"/>
          <w:pgMar w:top="280" w:right="580" w:bottom="280" w:left="740" w:header="720" w:footer="720" w:gutter="0"/>
          <w:cols w:space="720"/>
        </w:sectPr>
      </w:pPr>
    </w:p>
    <w:p w14:paraId="5B364F06" w14:textId="77777777" w:rsidR="0013418E" w:rsidRDefault="00210438">
      <w:pPr>
        <w:pStyle w:val="Tijeloteksta"/>
        <w:ind w:left="4743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3BE72490" wp14:editId="2D726B26">
            <wp:extent cx="482655" cy="6134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55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27E1C" w14:textId="77777777" w:rsidR="0013418E" w:rsidRDefault="00210438">
      <w:pPr>
        <w:spacing w:before="37"/>
        <w:ind w:left="3420" w:right="341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22CC55A" w14:textId="77777777" w:rsidR="0013418E" w:rsidRDefault="00210438">
      <w:pPr>
        <w:spacing w:before="51"/>
        <w:ind w:left="3420" w:right="3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A9BC49F" w14:textId="41A93A34" w:rsidR="0013418E" w:rsidRDefault="00210438">
      <w:pPr>
        <w:pStyle w:val="Naslov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856B8C" wp14:editId="066DE9A6">
                <wp:simplePos x="0" y="0"/>
                <wp:positionH relativeFrom="page">
                  <wp:posOffset>2527300</wp:posOffset>
                </wp:positionH>
                <wp:positionV relativeFrom="paragraph">
                  <wp:posOffset>236855</wp:posOffset>
                </wp:positionV>
                <wp:extent cx="2893060" cy="127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0FFC" id="Rectangle 4" o:spid="_x0000_s1026" style="position:absolute;margin-left:199pt;margin-top:18.65pt;width:22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KOMUS SIRAČ</w:t>
      </w:r>
    </w:p>
    <w:p w14:paraId="34D2C0B5" w14:textId="77777777" w:rsidR="0013418E" w:rsidRDefault="00210438">
      <w:pPr>
        <w:spacing w:before="42" w:after="23"/>
        <w:ind w:right="1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1"/>
        <w:gridCol w:w="1842"/>
        <w:gridCol w:w="1841"/>
        <w:gridCol w:w="1842"/>
      </w:tblGrid>
      <w:tr w:rsidR="0013418E" w14:paraId="2BB22070" w14:textId="77777777">
        <w:trPr>
          <w:trHeight w:val="1158"/>
        </w:trPr>
        <w:tc>
          <w:tcPr>
            <w:tcW w:w="10218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437BB65" w14:textId="77777777" w:rsidR="0013418E" w:rsidRDefault="00210438">
            <w:pPr>
              <w:pStyle w:val="TableParagraph"/>
              <w:spacing w:before="69"/>
              <w:ind w:left="154" w:right="24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FINANCIJSKI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PLAN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2023.GODINU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PROJEKCIJAMA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2024.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2025.</w:t>
            </w:r>
          </w:p>
          <w:p w14:paraId="391CCACA" w14:textId="77777777" w:rsidR="0013418E" w:rsidRDefault="00210438">
            <w:pPr>
              <w:pStyle w:val="TableParagraph"/>
              <w:spacing w:before="11"/>
              <w:ind w:left="154" w:right="15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209C6A99" w14:textId="77777777" w:rsidR="0013418E" w:rsidRDefault="00210438">
            <w:pPr>
              <w:pStyle w:val="TableParagraph"/>
              <w:spacing w:before="71"/>
              <w:ind w:left="154" w:right="1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Prihodi</w:t>
            </w:r>
          </w:p>
        </w:tc>
      </w:tr>
      <w:tr w:rsidR="0013418E" w14:paraId="246E315D" w14:textId="77777777">
        <w:trPr>
          <w:trHeight w:val="520"/>
        </w:trPr>
        <w:tc>
          <w:tcPr>
            <w:tcW w:w="11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932CA5" w14:textId="77777777" w:rsidR="0013418E" w:rsidRDefault="00210438">
            <w:pPr>
              <w:pStyle w:val="TableParagraph"/>
              <w:spacing w:before="13" w:line="241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824AC7B" w14:textId="77777777" w:rsidR="0013418E" w:rsidRDefault="00210438">
            <w:pPr>
              <w:pStyle w:val="TableParagraph"/>
              <w:spacing w:before="0" w:line="241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F9ABF3" w14:textId="77777777" w:rsidR="0013418E" w:rsidRDefault="00210438">
            <w:pPr>
              <w:pStyle w:val="TableParagraph"/>
              <w:spacing w:before="13"/>
              <w:ind w:left="1586" w:right="15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4644C5" w14:textId="77777777" w:rsidR="0013418E" w:rsidRDefault="00210438">
            <w:pPr>
              <w:pStyle w:val="TableParagraph"/>
              <w:spacing w:before="15"/>
              <w:ind w:left="620" w:right="137" w:hanging="529"/>
              <w:jc w:val="left"/>
              <w:rPr>
                <w:sz w:val="20"/>
              </w:rPr>
            </w:pPr>
            <w:r>
              <w:rPr>
                <w:sz w:val="20"/>
              </w:rPr>
              <w:t>Financijski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C91BF3" w14:textId="77777777" w:rsidR="0013418E" w:rsidRDefault="00210438">
            <w:pPr>
              <w:pStyle w:val="TableParagraph"/>
              <w:spacing w:before="15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4216B7" w14:textId="77777777" w:rsidR="0013418E" w:rsidRDefault="00210438">
            <w:pPr>
              <w:pStyle w:val="TableParagraph"/>
              <w:spacing w:before="15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2025.g</w:t>
            </w:r>
          </w:p>
        </w:tc>
      </w:tr>
      <w:tr w:rsidR="0013418E" w14:paraId="7DDF80C9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68902E" w14:textId="77777777" w:rsidR="0013418E" w:rsidRDefault="00210438">
            <w:pPr>
              <w:pStyle w:val="TableParagraph"/>
              <w:spacing w:before="10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014EB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F5DE8" w14:textId="77777777" w:rsidR="0013418E" w:rsidRDefault="00210438">
            <w:pPr>
              <w:pStyle w:val="TableParagraph"/>
              <w:spacing w:before="10" w:line="237" w:lineRule="exac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23B5E" w14:textId="77777777" w:rsidR="0013418E" w:rsidRDefault="00210438">
            <w:pPr>
              <w:pStyle w:val="TableParagraph"/>
              <w:spacing w:before="10" w:line="237" w:lineRule="exact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260.196,14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C2D76" w14:textId="77777777" w:rsidR="0013418E" w:rsidRDefault="00210438">
            <w:pPr>
              <w:pStyle w:val="TableParagraph"/>
              <w:spacing w:before="10" w:line="237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265.400,13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78D710" w14:textId="77777777" w:rsidR="0013418E" w:rsidRDefault="00210438">
            <w:pPr>
              <w:pStyle w:val="TableParagraph"/>
              <w:spacing w:before="10" w:line="237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270.604,03</w:t>
            </w:r>
          </w:p>
        </w:tc>
      </w:tr>
      <w:tr w:rsidR="0013418E" w14:paraId="27BA9CFC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5CA884" w14:textId="77777777" w:rsidR="0013418E" w:rsidRDefault="00210438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98F6B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FCFF1" w14:textId="77777777" w:rsidR="0013418E" w:rsidRDefault="00210438">
            <w:pPr>
              <w:pStyle w:val="TableParagraph"/>
              <w:spacing w:before="9" w:line="217" w:lineRule="exact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pružanja</w:t>
            </w:r>
          </w:p>
          <w:p w14:paraId="2D9939C0" w14:textId="77777777" w:rsidR="0013418E" w:rsidRDefault="00210438">
            <w:pPr>
              <w:pStyle w:val="TableParagraph"/>
              <w:spacing w:before="0" w:line="217" w:lineRule="exact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9557C" w14:textId="77777777" w:rsidR="0013418E" w:rsidRDefault="00210438">
            <w:pPr>
              <w:pStyle w:val="TableParagraph"/>
              <w:spacing w:before="9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191.666,50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174FA" w14:textId="77777777" w:rsidR="0013418E" w:rsidRDefault="00210438"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193.519,90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D1691F" w14:textId="77777777" w:rsidR="0013418E" w:rsidRDefault="00210438">
            <w:pPr>
              <w:pStyle w:val="TableParagraph"/>
              <w:spacing w:before="9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195.776,70</w:t>
            </w:r>
          </w:p>
        </w:tc>
      </w:tr>
      <w:tr w:rsidR="0013418E" w14:paraId="11127DFF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253767" w14:textId="77777777" w:rsidR="0013418E" w:rsidRDefault="00210438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B4BAC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2FCD9" w14:textId="77777777" w:rsidR="0013418E" w:rsidRDefault="00210438">
            <w:pPr>
              <w:pStyle w:val="TableParagraph"/>
              <w:spacing w:before="5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AD1DF" w14:textId="77777777" w:rsidR="0013418E" w:rsidRDefault="00210438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191.666,50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224F6" w14:textId="77777777" w:rsidR="0013418E" w:rsidRDefault="00210438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193.519,90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30E01C" w14:textId="77777777" w:rsidR="0013418E" w:rsidRDefault="00210438">
            <w:pPr>
              <w:pStyle w:val="TableParagraph"/>
              <w:spacing w:before="5"/>
              <w:ind w:right="69"/>
              <w:rPr>
                <w:sz w:val="18"/>
              </w:rPr>
            </w:pPr>
            <w:r>
              <w:rPr>
                <w:sz w:val="18"/>
              </w:rPr>
              <w:t>195.776,70</w:t>
            </w:r>
          </w:p>
        </w:tc>
      </w:tr>
      <w:tr w:rsidR="0013418E" w14:paraId="4611B439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7861CD" w14:textId="77777777" w:rsidR="0013418E" w:rsidRDefault="00210438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CB7DC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64A37" w14:textId="77777777" w:rsidR="0013418E" w:rsidRDefault="00210438">
            <w:pPr>
              <w:pStyle w:val="TableParagraph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9EAE8" w14:textId="77777777" w:rsidR="0013418E" w:rsidRDefault="00210438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25.217,34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5B8B2" w14:textId="77777777" w:rsidR="0013418E" w:rsidRDefault="00210438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26.721,69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CB6C96" w14:textId="77777777" w:rsidR="0013418E" w:rsidRDefault="00210438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28.226,03</w:t>
            </w:r>
          </w:p>
        </w:tc>
      </w:tr>
      <w:tr w:rsidR="0013418E" w14:paraId="3835AC72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3BC0C1" w14:textId="77777777" w:rsidR="0013418E" w:rsidRDefault="0021043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E81FA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D5A2A" w14:textId="77777777" w:rsidR="0013418E" w:rsidRDefault="00210438">
            <w:pPr>
              <w:pStyle w:val="TableParagraph"/>
              <w:spacing w:before="4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8F153" w14:textId="77777777" w:rsidR="0013418E" w:rsidRDefault="00210438"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25.217,34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EBE7D" w14:textId="77777777" w:rsidR="0013418E" w:rsidRDefault="00210438"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26.721,69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DEAA3C" w14:textId="77777777" w:rsidR="0013418E" w:rsidRDefault="00210438">
            <w:pPr>
              <w:pStyle w:val="TableParagraph"/>
              <w:spacing w:before="4"/>
              <w:ind w:right="68"/>
              <w:rPr>
                <w:sz w:val="18"/>
              </w:rPr>
            </w:pPr>
            <w:r>
              <w:rPr>
                <w:sz w:val="18"/>
              </w:rPr>
              <w:t>28.226,03</w:t>
            </w:r>
          </w:p>
        </w:tc>
      </w:tr>
      <w:tr w:rsidR="0013418E" w14:paraId="08E9F0AF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25536C" w14:textId="77777777" w:rsidR="0013418E" w:rsidRDefault="00210438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E5768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C36AD" w14:textId="77777777" w:rsidR="0013418E" w:rsidRDefault="00210438">
            <w:pPr>
              <w:pStyle w:val="TableParagraph"/>
              <w:spacing w:before="4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A7B77" w14:textId="77777777" w:rsidR="0013418E" w:rsidRDefault="00210438">
            <w:pPr>
              <w:pStyle w:val="TableParagraph"/>
              <w:spacing w:before="4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2.654,73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F5E4C" w14:textId="77777777" w:rsidR="0013418E" w:rsidRDefault="00210438">
            <w:pPr>
              <w:pStyle w:val="TableParagraph"/>
              <w:spacing w:before="4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2.707,82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3149D4" w14:textId="77777777" w:rsidR="0013418E" w:rsidRDefault="00210438">
            <w:pPr>
              <w:pStyle w:val="TableParagraph"/>
              <w:spacing w:before="4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3.357,42</w:t>
            </w:r>
          </w:p>
        </w:tc>
      </w:tr>
      <w:tr w:rsidR="0013418E" w14:paraId="13E358E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C31290" w14:textId="77777777" w:rsidR="0013418E" w:rsidRDefault="00210438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BDF81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A0C63" w14:textId="77777777" w:rsidR="0013418E" w:rsidRDefault="00210438">
            <w:pPr>
              <w:pStyle w:val="TableParagraph"/>
              <w:spacing w:before="5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A1877" w14:textId="77777777" w:rsidR="0013418E" w:rsidRDefault="00210438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979A6" w14:textId="77777777" w:rsidR="0013418E" w:rsidRDefault="00210438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3CCF24" w14:textId="77777777" w:rsidR="0013418E" w:rsidRDefault="00210438">
            <w:pPr>
              <w:pStyle w:val="TableParagraph"/>
              <w:spacing w:before="5"/>
              <w:ind w:right="6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3418E" w14:paraId="55CC6E7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6013E" w14:textId="77777777" w:rsidR="0013418E" w:rsidRDefault="002104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A55E8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E6978" w14:textId="77777777" w:rsidR="0013418E" w:rsidRDefault="00210438">
            <w:pPr>
              <w:pStyle w:val="TableParagraph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0DF4E" w14:textId="77777777" w:rsidR="0013418E" w:rsidRDefault="00210438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2.654,46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3B4CF" w14:textId="77777777" w:rsidR="0013418E" w:rsidRDefault="00210438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2.707,55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9C649B" w14:textId="77777777" w:rsidR="0013418E" w:rsidRDefault="00210438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3.357,14</w:t>
            </w:r>
          </w:p>
        </w:tc>
      </w:tr>
      <w:tr w:rsidR="0013418E" w14:paraId="41FD301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B5C09E" w14:textId="77777777" w:rsidR="0013418E" w:rsidRDefault="00210438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B1F87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5455F" w14:textId="77777777" w:rsidR="0013418E" w:rsidRDefault="00210438">
            <w:pPr>
              <w:pStyle w:val="TableParagraph"/>
              <w:spacing w:before="5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34AB8" w14:textId="77777777" w:rsidR="0013418E" w:rsidRDefault="00210438">
            <w:pPr>
              <w:pStyle w:val="TableParagraph"/>
              <w:spacing w:before="5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19.908,42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63C54" w14:textId="77777777" w:rsidR="0013418E" w:rsidRDefault="00210438"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20.306,59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F520EE" w14:textId="77777777" w:rsidR="0013418E" w:rsidRDefault="00210438">
            <w:pPr>
              <w:pStyle w:val="TableParagraph"/>
              <w:spacing w:before="5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20.704,76</w:t>
            </w:r>
          </w:p>
        </w:tc>
      </w:tr>
      <w:tr w:rsidR="0013418E" w14:paraId="6604F7C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29BB58" w14:textId="77777777" w:rsidR="0013418E" w:rsidRDefault="002104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4D72A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F48F0" w14:textId="77777777" w:rsidR="0013418E" w:rsidRDefault="00210438">
            <w:pPr>
              <w:pStyle w:val="TableParagraph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E017E" w14:textId="77777777" w:rsidR="0013418E" w:rsidRDefault="00210438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19.908,42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C2499" w14:textId="77777777" w:rsidR="0013418E" w:rsidRDefault="00210438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20.306,59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C4FC03" w14:textId="77777777" w:rsidR="0013418E" w:rsidRDefault="00210438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20.704,76</w:t>
            </w:r>
          </w:p>
        </w:tc>
      </w:tr>
      <w:tr w:rsidR="0013418E" w14:paraId="17E2C79C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A33EEC" w14:textId="77777777" w:rsidR="0013418E" w:rsidRDefault="00210438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1E090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0E5AE" w14:textId="77777777" w:rsidR="0013418E" w:rsidRDefault="00210438">
            <w:pPr>
              <w:pStyle w:val="TableParagraph"/>
              <w:spacing w:before="4"/>
              <w:ind w:left="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8174E" w14:textId="77777777" w:rsidR="0013418E" w:rsidRDefault="00210438">
            <w:pPr>
              <w:pStyle w:val="TableParagraph"/>
              <w:spacing w:before="4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20.749,15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2F609" w14:textId="77777777" w:rsidR="0013418E" w:rsidRDefault="00210438">
            <w:pPr>
              <w:pStyle w:val="TableParagraph"/>
              <w:spacing w:before="4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22.144,13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4583EC" w14:textId="77777777" w:rsidR="0013418E" w:rsidRDefault="00210438">
            <w:pPr>
              <w:pStyle w:val="TableParagraph"/>
              <w:spacing w:before="4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22.539,12</w:t>
            </w:r>
          </w:p>
        </w:tc>
      </w:tr>
      <w:tr w:rsidR="0013418E" w14:paraId="4EAB64DC" w14:textId="77777777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2105B19" w14:textId="77777777" w:rsidR="0013418E" w:rsidRDefault="00210438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883CD75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36DF99C" w14:textId="77777777" w:rsidR="0013418E" w:rsidRDefault="00210438">
            <w:pPr>
              <w:pStyle w:val="TableParagraph"/>
              <w:spacing w:before="5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0DDC77" w14:textId="77777777" w:rsidR="0013418E" w:rsidRDefault="00210438">
            <w:pPr>
              <w:pStyle w:val="TableParagraph"/>
              <w:spacing w:before="5"/>
              <w:ind w:right="51"/>
              <w:rPr>
                <w:sz w:val="18"/>
              </w:rPr>
            </w:pPr>
            <w:r>
              <w:rPr>
                <w:sz w:val="18"/>
              </w:rPr>
              <w:t>20.749,15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7CFB8BD" w14:textId="77777777" w:rsidR="0013418E" w:rsidRDefault="00210438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22.144,13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6EF1FFF" w14:textId="77777777" w:rsidR="0013418E" w:rsidRDefault="00210438">
            <w:pPr>
              <w:pStyle w:val="TableParagraph"/>
              <w:spacing w:before="5"/>
              <w:ind w:right="68"/>
              <w:rPr>
                <w:sz w:val="18"/>
              </w:rPr>
            </w:pPr>
            <w:r>
              <w:rPr>
                <w:sz w:val="18"/>
              </w:rPr>
              <w:t>22.539,12</w:t>
            </w:r>
          </w:p>
        </w:tc>
      </w:tr>
    </w:tbl>
    <w:p w14:paraId="20492311" w14:textId="77777777" w:rsidR="0013418E" w:rsidRDefault="0013418E">
      <w:pPr>
        <w:pStyle w:val="Tijeloteksta"/>
        <w:rPr>
          <w:rFonts w:ascii="Segoe UI"/>
          <w:sz w:val="20"/>
        </w:rPr>
      </w:pPr>
    </w:p>
    <w:p w14:paraId="30D3002B" w14:textId="77777777" w:rsidR="0013418E" w:rsidRDefault="0013418E">
      <w:pPr>
        <w:pStyle w:val="Tijeloteksta"/>
        <w:spacing w:before="9"/>
        <w:rPr>
          <w:rFonts w:ascii="Segoe UI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13418E" w14:paraId="750A22BA" w14:textId="77777777">
        <w:trPr>
          <w:trHeight w:val="431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9BA45EB" w14:textId="77777777" w:rsidR="0013418E" w:rsidRDefault="00210438">
            <w:pPr>
              <w:pStyle w:val="TableParagraph"/>
              <w:spacing w:before="73"/>
              <w:ind w:left="12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A19091B" w14:textId="77777777" w:rsidR="0013418E" w:rsidRDefault="00210438">
            <w:pPr>
              <w:pStyle w:val="TableParagraph"/>
              <w:spacing w:before="75"/>
              <w:ind w:left="7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260.196,14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D7F4E9D" w14:textId="77777777" w:rsidR="0013418E" w:rsidRDefault="00210438">
            <w:pPr>
              <w:pStyle w:val="TableParagraph"/>
              <w:spacing w:before="75"/>
              <w:ind w:left="70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265.400,13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7F7B5E6" w14:textId="77777777" w:rsidR="0013418E" w:rsidRDefault="00210438">
            <w:pPr>
              <w:pStyle w:val="TableParagraph"/>
              <w:spacing w:before="75"/>
              <w:ind w:left="6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270.604,03</w:t>
            </w:r>
          </w:p>
        </w:tc>
      </w:tr>
    </w:tbl>
    <w:p w14:paraId="20E3223F" w14:textId="77777777" w:rsidR="0013418E" w:rsidRDefault="0013418E">
      <w:pPr>
        <w:rPr>
          <w:sz w:val="24"/>
        </w:rPr>
        <w:sectPr w:rsidR="0013418E" w:rsidSect="00DD53A4">
          <w:footerReference w:type="default" r:id="rId8"/>
          <w:pgSz w:w="11910" w:h="16850"/>
          <w:pgMar w:top="560" w:right="420" w:bottom="1180" w:left="1020" w:header="0" w:footer="999" w:gutter="0"/>
          <w:pgNumType w:start="1"/>
          <w:cols w:space="720"/>
        </w:sectPr>
      </w:pPr>
    </w:p>
    <w:p w14:paraId="44A59B49" w14:textId="77777777" w:rsidR="0013418E" w:rsidRDefault="00210438">
      <w:pPr>
        <w:pStyle w:val="Tijeloteksta"/>
        <w:ind w:left="4743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2E7B8C10" wp14:editId="54B9101D">
            <wp:extent cx="482655" cy="61340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55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158A" w14:textId="77777777" w:rsidR="0013418E" w:rsidRDefault="00210438">
      <w:pPr>
        <w:spacing w:before="37"/>
        <w:ind w:left="3420" w:right="341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89E16B0" w14:textId="77777777" w:rsidR="0013418E" w:rsidRDefault="00210438">
      <w:pPr>
        <w:spacing w:before="51"/>
        <w:ind w:left="3420" w:right="341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BJELOVARSKO-BILOGORSKA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3D949AE" w14:textId="5E2A8CAB" w:rsidR="0013418E" w:rsidRDefault="00210438">
      <w:pPr>
        <w:pStyle w:val="Naslov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ABFB41" wp14:editId="17096313">
                <wp:simplePos x="0" y="0"/>
                <wp:positionH relativeFrom="page">
                  <wp:posOffset>2527300</wp:posOffset>
                </wp:positionH>
                <wp:positionV relativeFrom="paragraph">
                  <wp:posOffset>236855</wp:posOffset>
                </wp:positionV>
                <wp:extent cx="2893060" cy="1270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E28A" id="Rectangle 3" o:spid="_x0000_s1026" style="position:absolute;margin-left:199pt;margin-top:18.65pt;width:227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KOMUS SIRAČ</w:t>
      </w:r>
    </w:p>
    <w:p w14:paraId="71ECA00E" w14:textId="77777777" w:rsidR="0013418E" w:rsidRDefault="00210438">
      <w:pPr>
        <w:spacing w:before="42" w:after="23"/>
        <w:ind w:right="1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0"/>
        <w:gridCol w:w="1840"/>
      </w:tblGrid>
      <w:tr w:rsidR="0013418E" w14:paraId="1BB7ECF8" w14:textId="77777777">
        <w:trPr>
          <w:trHeight w:val="1158"/>
        </w:trPr>
        <w:tc>
          <w:tcPr>
            <w:tcW w:w="1021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DC51F11" w14:textId="77777777" w:rsidR="0013418E" w:rsidRDefault="00210438">
            <w:pPr>
              <w:pStyle w:val="TableParagraph"/>
              <w:spacing w:before="69"/>
              <w:ind w:left="157" w:right="23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FINANCIJSKI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PLAN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2023.GODINU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SA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PROJEKCIJAMA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ZA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2024.</w:t>
            </w:r>
            <w:r>
              <w:rPr>
                <w:rFonts w:asci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2025.</w:t>
            </w:r>
          </w:p>
          <w:p w14:paraId="2E458AE5" w14:textId="77777777" w:rsidR="0013418E" w:rsidRDefault="00210438">
            <w:pPr>
              <w:pStyle w:val="TableParagraph"/>
              <w:spacing w:before="11"/>
              <w:ind w:left="157" w:right="14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GODINU</w:t>
            </w:r>
          </w:p>
          <w:p w14:paraId="3CEE441D" w14:textId="77777777" w:rsidR="0013418E" w:rsidRDefault="00210438">
            <w:pPr>
              <w:pStyle w:val="TableParagraph"/>
              <w:spacing w:before="71"/>
              <w:ind w:left="157" w:right="1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</w:p>
        </w:tc>
      </w:tr>
      <w:tr w:rsidR="0013418E" w14:paraId="442212E3" w14:textId="77777777">
        <w:trPr>
          <w:trHeight w:val="520"/>
        </w:trPr>
        <w:tc>
          <w:tcPr>
            <w:tcW w:w="11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0AB72A" w14:textId="77777777" w:rsidR="0013418E" w:rsidRDefault="00210438">
            <w:pPr>
              <w:pStyle w:val="TableParagraph"/>
              <w:spacing w:before="13" w:line="241" w:lineRule="exact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821B4A2" w14:textId="77777777" w:rsidR="0013418E" w:rsidRDefault="00210438">
            <w:pPr>
              <w:pStyle w:val="TableParagraph"/>
              <w:spacing w:before="0" w:line="241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1B4D66" w14:textId="77777777" w:rsidR="0013418E" w:rsidRDefault="00210438">
            <w:pPr>
              <w:pStyle w:val="TableParagraph"/>
              <w:spacing w:before="13"/>
              <w:ind w:left="1591" w:right="15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74EB6B" w14:textId="77777777" w:rsidR="0013418E" w:rsidRDefault="00210438">
            <w:pPr>
              <w:pStyle w:val="TableParagraph"/>
              <w:spacing w:before="15"/>
              <w:ind w:left="623" w:right="133" w:hanging="529"/>
              <w:jc w:val="left"/>
              <w:rPr>
                <w:sz w:val="20"/>
              </w:rPr>
            </w:pPr>
            <w:r>
              <w:rPr>
                <w:sz w:val="20"/>
              </w:rPr>
              <w:t>Financijski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2023.g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782589" w14:textId="77777777" w:rsidR="0013418E" w:rsidRDefault="00210438">
            <w:pPr>
              <w:pStyle w:val="TableParagraph"/>
              <w:spacing w:before="15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2024.g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44E56B" w14:textId="77777777" w:rsidR="0013418E" w:rsidRDefault="00210438">
            <w:pPr>
              <w:pStyle w:val="TableParagraph"/>
              <w:spacing w:before="15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2025.g</w:t>
            </w:r>
          </w:p>
        </w:tc>
      </w:tr>
      <w:tr w:rsidR="0013418E" w14:paraId="68DBEDA7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3B6036" w14:textId="77777777" w:rsidR="0013418E" w:rsidRDefault="00210438">
            <w:pPr>
              <w:pStyle w:val="TableParagraph"/>
              <w:spacing w:before="10" w:line="237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E6D7FB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85BEC" w14:textId="77777777" w:rsidR="0013418E" w:rsidRDefault="00210438">
            <w:pPr>
              <w:pStyle w:val="TableParagraph"/>
              <w:spacing w:before="10" w:line="237" w:lineRule="exact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B5F3B" w14:textId="77777777" w:rsidR="0013418E" w:rsidRDefault="00210438">
            <w:pPr>
              <w:pStyle w:val="TableParagraph"/>
              <w:spacing w:before="10" w:line="237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260.196,14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1139A" w14:textId="77777777" w:rsidR="0013418E" w:rsidRDefault="00210438">
            <w:pPr>
              <w:pStyle w:val="TableParagraph"/>
              <w:spacing w:before="10" w:line="237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265.400,13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49EB7E" w14:textId="77777777" w:rsidR="0013418E" w:rsidRDefault="00210438">
            <w:pPr>
              <w:pStyle w:val="TableParagraph"/>
              <w:spacing w:before="10" w:line="237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270.604,03</w:t>
            </w:r>
          </w:p>
        </w:tc>
      </w:tr>
      <w:tr w:rsidR="0013418E" w14:paraId="1626957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39184E" w14:textId="77777777" w:rsidR="0013418E" w:rsidRDefault="00210438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643C0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1E74D" w14:textId="77777777" w:rsidR="0013418E" w:rsidRDefault="00210438">
            <w:pPr>
              <w:pStyle w:val="TableParagraph"/>
              <w:spacing w:before="9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radnike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36AE9" w14:textId="77777777" w:rsidR="0013418E" w:rsidRDefault="00210438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116.453,37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942E3" w14:textId="77777777" w:rsidR="0013418E" w:rsidRDefault="00210438">
            <w:pPr>
              <w:pStyle w:val="TableParagraph"/>
              <w:spacing w:before="9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118.782,45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C7DAEE" w14:textId="77777777" w:rsidR="0013418E" w:rsidRDefault="00210438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121.111,53</w:t>
            </w:r>
          </w:p>
        </w:tc>
      </w:tr>
      <w:tr w:rsidR="0013418E" w14:paraId="2C0D0868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41724A" w14:textId="77777777" w:rsidR="0013418E" w:rsidRDefault="00210438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A5C39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0BA4B" w14:textId="77777777" w:rsidR="0013418E" w:rsidRDefault="00210438">
            <w:pPr>
              <w:pStyle w:val="TableParagraph"/>
              <w:spacing w:before="10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7A2F2" w14:textId="77777777" w:rsidR="0013418E" w:rsidRDefault="00210438">
            <w:pPr>
              <w:pStyle w:val="TableParagraph"/>
              <w:spacing w:before="10"/>
              <w:ind w:right="47"/>
              <w:rPr>
                <w:sz w:val="18"/>
              </w:rPr>
            </w:pPr>
            <w:r>
              <w:rPr>
                <w:sz w:val="18"/>
              </w:rPr>
              <w:t>95.958,59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2CD44" w14:textId="77777777" w:rsidR="0013418E" w:rsidRDefault="00210438">
            <w:pPr>
              <w:pStyle w:val="TableParagraph"/>
              <w:spacing w:before="10"/>
              <w:ind w:right="42"/>
              <w:rPr>
                <w:sz w:val="18"/>
              </w:rPr>
            </w:pPr>
            <w:r>
              <w:rPr>
                <w:sz w:val="18"/>
              </w:rPr>
              <w:t>97.877,76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39A21D" w14:textId="77777777" w:rsidR="0013418E" w:rsidRDefault="00210438">
            <w:pPr>
              <w:pStyle w:val="TableParagraph"/>
              <w:spacing w:before="10"/>
              <w:ind w:right="61"/>
              <w:rPr>
                <w:sz w:val="18"/>
              </w:rPr>
            </w:pPr>
            <w:r>
              <w:rPr>
                <w:sz w:val="18"/>
              </w:rPr>
              <w:t>99.796,93</w:t>
            </w:r>
          </w:p>
        </w:tc>
      </w:tr>
      <w:tr w:rsidR="0013418E" w14:paraId="0395045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083768" w14:textId="77777777" w:rsidR="0013418E" w:rsidRDefault="00210438">
            <w:pPr>
              <w:pStyle w:val="TableParagraph"/>
              <w:spacing w:before="7"/>
              <w:ind w:right="-15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2380B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CDEBA" w14:textId="77777777" w:rsidR="0013418E" w:rsidRDefault="00210438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radnike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97284" w14:textId="77777777" w:rsidR="0013418E" w:rsidRDefault="00210438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9.630,75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B0FD8" w14:textId="77777777" w:rsidR="0013418E" w:rsidRDefault="00210438">
            <w:pPr>
              <w:pStyle w:val="TableParagraph"/>
              <w:spacing w:before="7"/>
              <w:ind w:right="43"/>
              <w:rPr>
                <w:sz w:val="18"/>
              </w:rPr>
            </w:pPr>
            <w:r>
              <w:rPr>
                <w:sz w:val="18"/>
              </w:rPr>
              <w:t>9.823,38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BB7570" w14:textId="77777777" w:rsidR="0013418E" w:rsidRDefault="00210438">
            <w:pPr>
              <w:pStyle w:val="TableParagraph"/>
              <w:spacing w:before="7"/>
              <w:ind w:right="61"/>
              <w:rPr>
                <w:sz w:val="18"/>
              </w:rPr>
            </w:pPr>
            <w:r>
              <w:rPr>
                <w:sz w:val="18"/>
              </w:rPr>
              <w:t>10.016,01</w:t>
            </w:r>
          </w:p>
        </w:tc>
      </w:tr>
      <w:tr w:rsidR="0013418E" w14:paraId="1429C08C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D4F985" w14:textId="77777777" w:rsidR="0013418E" w:rsidRDefault="00210438">
            <w:pPr>
              <w:pStyle w:val="TableParagraph"/>
              <w:spacing w:before="7"/>
              <w:ind w:right="-15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50A5B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B10E3" w14:textId="77777777" w:rsidR="0013418E" w:rsidRDefault="00210438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3A76A" w14:textId="77777777" w:rsidR="0013418E" w:rsidRDefault="00210438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10.864,03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A43E7" w14:textId="77777777" w:rsidR="0013418E" w:rsidRDefault="00210438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sz w:val="18"/>
              </w:rPr>
              <w:t>11.081,31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ABF02D" w14:textId="77777777" w:rsidR="0013418E" w:rsidRDefault="00210438">
            <w:pPr>
              <w:pStyle w:val="TableParagraph"/>
              <w:spacing w:before="7"/>
              <w:ind w:right="61"/>
              <w:rPr>
                <w:sz w:val="18"/>
              </w:rPr>
            </w:pPr>
            <w:r>
              <w:rPr>
                <w:sz w:val="18"/>
              </w:rPr>
              <w:t>11.298,59</w:t>
            </w:r>
          </w:p>
        </w:tc>
      </w:tr>
      <w:tr w:rsidR="0013418E" w14:paraId="45E58330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CC784E" w14:textId="77777777" w:rsidR="0013418E" w:rsidRDefault="00210438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FF9B6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BAFDB" w14:textId="77777777" w:rsidR="0013418E" w:rsidRDefault="00210438">
            <w:pPr>
              <w:pStyle w:val="TableParagraph"/>
              <w:spacing w:before="9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63E3F" w14:textId="77777777" w:rsidR="0013418E" w:rsidRDefault="00210438">
            <w:pPr>
              <w:pStyle w:val="TableParagraph"/>
              <w:spacing w:before="9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132.968,33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EE0FD" w14:textId="77777777" w:rsidR="0013418E" w:rsidRDefault="00210438">
            <w:pPr>
              <w:pStyle w:val="TableParagraph"/>
              <w:spacing w:before="9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135.627,75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3A052E" w14:textId="77777777" w:rsidR="0013418E" w:rsidRDefault="00210438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138.287,08</w:t>
            </w:r>
          </w:p>
        </w:tc>
      </w:tr>
      <w:tr w:rsidR="0013418E" w14:paraId="6AC352D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E69B3D" w14:textId="77777777" w:rsidR="0013418E" w:rsidRDefault="00210438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E1B9E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67FE5" w14:textId="77777777" w:rsidR="0013418E" w:rsidRDefault="00210438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radnicima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56C01" w14:textId="77777777" w:rsidR="0013418E" w:rsidRDefault="00210438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2.687,62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D26D9" w14:textId="77777777" w:rsidR="0013418E" w:rsidRDefault="00210438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2.741,41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082D6C" w14:textId="77777777" w:rsidR="0013418E" w:rsidRDefault="00210438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2.795,15</w:t>
            </w:r>
          </w:p>
        </w:tc>
      </w:tr>
      <w:tr w:rsidR="0013418E" w14:paraId="34BDF302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4EBED3" w14:textId="77777777" w:rsidR="0013418E" w:rsidRDefault="00210438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B9CFE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264D0" w14:textId="77777777" w:rsidR="0013418E" w:rsidRDefault="00210438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23D4E" w14:textId="77777777" w:rsidR="0013418E" w:rsidRDefault="00210438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103.284,88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6BD97" w14:textId="77777777" w:rsidR="0013418E" w:rsidRDefault="00210438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105.350,59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74250B" w14:textId="77777777" w:rsidR="0013418E" w:rsidRDefault="00210438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107.416,28</w:t>
            </w:r>
          </w:p>
        </w:tc>
      </w:tr>
      <w:tr w:rsidR="0013418E" w14:paraId="09E21E5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206FA9" w14:textId="77777777" w:rsidR="0013418E" w:rsidRDefault="00210438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8A1BA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135D0" w14:textId="77777777" w:rsidR="0013418E" w:rsidRDefault="00210438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A2CD9" w14:textId="77777777" w:rsidR="0013418E" w:rsidRDefault="00210438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24.208,65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77B31" w14:textId="77777777" w:rsidR="0013418E" w:rsidRDefault="00210438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24.692,82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2DD21B" w14:textId="77777777" w:rsidR="0013418E" w:rsidRDefault="00210438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25.176,98</w:t>
            </w:r>
          </w:p>
        </w:tc>
      </w:tr>
      <w:tr w:rsidR="0013418E" w14:paraId="240D46CA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B2C2DA" w14:textId="77777777" w:rsidR="0013418E" w:rsidRDefault="00210438">
            <w:pPr>
              <w:pStyle w:val="TableParagraph"/>
              <w:spacing w:before="7"/>
              <w:ind w:right="-15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9F777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77B01" w14:textId="77777777" w:rsidR="0013418E" w:rsidRDefault="00210438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6A8FD" w14:textId="77777777" w:rsidR="0013418E" w:rsidRDefault="00210438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2.787,18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D9A4C" w14:textId="77777777" w:rsidR="0013418E" w:rsidRDefault="00210438">
            <w:pPr>
              <w:pStyle w:val="TableParagraph"/>
              <w:spacing w:before="7"/>
              <w:ind w:right="43"/>
              <w:rPr>
                <w:sz w:val="18"/>
              </w:rPr>
            </w:pPr>
            <w:r>
              <w:rPr>
                <w:sz w:val="18"/>
              </w:rPr>
              <w:t>2.842,93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252BC6" w14:textId="77777777" w:rsidR="0013418E" w:rsidRDefault="00210438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2.898,67</w:t>
            </w:r>
          </w:p>
        </w:tc>
      </w:tr>
      <w:tr w:rsidR="0013418E" w14:paraId="6AA9A7A7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617087" w14:textId="77777777" w:rsidR="0013418E" w:rsidRDefault="00210438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6A6E9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DE1781" w14:textId="77777777" w:rsidR="0013418E" w:rsidRDefault="00210438">
            <w:pPr>
              <w:pStyle w:val="TableParagraph"/>
              <w:spacing w:before="9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amortizacije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8880F" w14:textId="77777777" w:rsidR="0013418E" w:rsidRDefault="00210438">
            <w:pPr>
              <w:pStyle w:val="TableParagraph"/>
              <w:spacing w:before="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9.821,49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852E8" w14:textId="77777777" w:rsidR="0013418E" w:rsidRDefault="00210438">
            <w:pPr>
              <w:pStyle w:val="TableParagraph"/>
              <w:spacing w:before="9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10.017,92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21759C" w14:textId="77777777" w:rsidR="0013418E" w:rsidRDefault="00210438">
            <w:pPr>
              <w:pStyle w:val="TableParagraph"/>
              <w:spacing w:before="9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10.214,35</w:t>
            </w:r>
          </w:p>
        </w:tc>
      </w:tr>
      <w:tr w:rsidR="0013418E" w14:paraId="03FFFB89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91A489" w14:textId="77777777" w:rsidR="0013418E" w:rsidRDefault="00210438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1E0B4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6376D" w14:textId="77777777" w:rsidR="0013418E" w:rsidRDefault="00210438">
            <w:pPr>
              <w:pStyle w:val="TableParagraph"/>
              <w:spacing w:before="9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Amortizacija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928DE" w14:textId="77777777" w:rsidR="0013418E" w:rsidRDefault="00210438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9.821,49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17F14" w14:textId="77777777" w:rsidR="0013418E" w:rsidRDefault="00210438">
            <w:pPr>
              <w:pStyle w:val="TableParagraph"/>
              <w:spacing w:before="9"/>
              <w:ind w:right="42"/>
              <w:rPr>
                <w:sz w:val="18"/>
              </w:rPr>
            </w:pPr>
            <w:r>
              <w:rPr>
                <w:sz w:val="18"/>
              </w:rPr>
              <w:t>10.017,92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54DF1B" w14:textId="77777777" w:rsidR="0013418E" w:rsidRDefault="00210438">
            <w:pPr>
              <w:pStyle w:val="TableParagraph"/>
              <w:spacing w:before="9"/>
              <w:ind w:right="61"/>
              <w:rPr>
                <w:sz w:val="18"/>
              </w:rPr>
            </w:pPr>
            <w:r>
              <w:rPr>
                <w:sz w:val="18"/>
              </w:rPr>
              <w:t>10.214,35</w:t>
            </w:r>
          </w:p>
        </w:tc>
      </w:tr>
      <w:tr w:rsidR="0013418E" w14:paraId="7327B5A4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615964" w14:textId="77777777" w:rsidR="0013418E" w:rsidRDefault="00210438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F01A8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F69F1" w14:textId="77777777" w:rsidR="0013418E" w:rsidRDefault="00210438">
            <w:pPr>
              <w:pStyle w:val="TableParagraph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00935" w14:textId="77777777" w:rsidR="0013418E" w:rsidRDefault="00210438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621,14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E1B1C" w14:textId="77777777" w:rsidR="0013418E" w:rsidRDefault="00210438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633,57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82C761" w14:textId="77777777" w:rsidR="0013418E" w:rsidRDefault="00210438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645,99</w:t>
            </w:r>
          </w:p>
        </w:tc>
      </w:tr>
      <w:tr w:rsidR="0013418E" w14:paraId="2E7F1D3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7059E0" w14:textId="77777777" w:rsidR="0013418E" w:rsidRDefault="00210438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4C59C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DC657" w14:textId="77777777" w:rsidR="0013418E" w:rsidRDefault="00210438">
            <w:pPr>
              <w:pStyle w:val="TableParagraph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EDB2F" w14:textId="77777777" w:rsidR="0013418E" w:rsidRDefault="00210438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621,14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B8347" w14:textId="77777777" w:rsidR="0013418E" w:rsidRDefault="00210438"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633,57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57EF2C" w14:textId="77777777" w:rsidR="0013418E" w:rsidRDefault="00210438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645,99</w:t>
            </w:r>
          </w:p>
        </w:tc>
      </w:tr>
      <w:tr w:rsidR="0013418E" w14:paraId="66466F2C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8F88BC" w14:textId="77777777" w:rsidR="0013418E" w:rsidRDefault="00210438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D8D61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5B074" w14:textId="77777777" w:rsidR="0013418E" w:rsidRDefault="00210438">
            <w:pPr>
              <w:pStyle w:val="TableParagraph"/>
              <w:ind w:left="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F59C2" w14:textId="77777777" w:rsidR="0013418E" w:rsidRDefault="00210438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331,81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35EFD" w14:textId="77777777" w:rsidR="0013418E" w:rsidRDefault="00210438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338,44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EFDEE3" w14:textId="77777777" w:rsidR="0013418E" w:rsidRDefault="00210438">
            <w:pPr>
              <w:pStyle w:val="TableParagraph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345,08</w:t>
            </w:r>
          </w:p>
        </w:tc>
      </w:tr>
      <w:tr w:rsidR="0013418E" w14:paraId="6B27A7C8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23DA7B" w14:textId="77777777" w:rsidR="0013418E" w:rsidRDefault="00210438">
            <w:pPr>
              <w:pStyle w:val="TableParagraph"/>
              <w:spacing w:before="7"/>
              <w:ind w:right="-15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15EF2" w14:textId="77777777" w:rsidR="0013418E" w:rsidRDefault="0013418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467F1" w14:textId="77777777" w:rsidR="0013418E" w:rsidRDefault="00210438">
            <w:pPr>
              <w:pStyle w:val="TableParagraph"/>
              <w:spacing w:before="7"/>
              <w:ind w:left="8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47679" w14:textId="77777777" w:rsidR="0013418E" w:rsidRDefault="00210438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331,81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1C56A" w14:textId="77777777" w:rsidR="0013418E" w:rsidRDefault="00210438">
            <w:pPr>
              <w:pStyle w:val="TableParagraph"/>
              <w:spacing w:before="7"/>
              <w:ind w:right="42"/>
              <w:rPr>
                <w:sz w:val="18"/>
              </w:rPr>
            </w:pPr>
            <w:r>
              <w:rPr>
                <w:sz w:val="18"/>
              </w:rPr>
              <w:t>338,44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6F5BF6" w14:textId="77777777" w:rsidR="0013418E" w:rsidRDefault="00210438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345,08</w:t>
            </w:r>
          </w:p>
        </w:tc>
      </w:tr>
    </w:tbl>
    <w:p w14:paraId="6B5CA56E" w14:textId="77777777" w:rsidR="0013418E" w:rsidRDefault="0013418E">
      <w:pPr>
        <w:pStyle w:val="Tijeloteksta"/>
        <w:rPr>
          <w:rFonts w:ascii="Segoe UI"/>
          <w:sz w:val="20"/>
        </w:rPr>
      </w:pPr>
    </w:p>
    <w:p w14:paraId="5C435DE0" w14:textId="77777777" w:rsidR="0013418E" w:rsidRDefault="0013418E">
      <w:pPr>
        <w:pStyle w:val="Tijeloteksta"/>
        <w:spacing w:before="8"/>
        <w:rPr>
          <w:rFonts w:ascii="Segoe UI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13418E" w14:paraId="7DA54336" w14:textId="77777777">
        <w:trPr>
          <w:trHeight w:val="422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F755064" w14:textId="77777777" w:rsidR="0013418E" w:rsidRDefault="00210438">
            <w:pPr>
              <w:pStyle w:val="TableParagraph"/>
              <w:spacing w:before="68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299C306" w14:textId="77777777" w:rsidR="0013418E" w:rsidRDefault="00210438">
            <w:pPr>
              <w:pStyle w:val="TableParagraph"/>
              <w:spacing w:before="71"/>
              <w:ind w:left="7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260.196,14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DBADF3" w14:textId="77777777" w:rsidR="0013418E" w:rsidRDefault="00210438">
            <w:pPr>
              <w:pStyle w:val="TableParagraph"/>
              <w:spacing w:before="71"/>
              <w:ind w:left="70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265.400,13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9AD04FC" w14:textId="77777777" w:rsidR="0013418E" w:rsidRDefault="00210438">
            <w:pPr>
              <w:pStyle w:val="TableParagraph"/>
              <w:spacing w:before="71"/>
              <w:ind w:left="6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270.604,03</w:t>
            </w:r>
          </w:p>
        </w:tc>
      </w:tr>
    </w:tbl>
    <w:p w14:paraId="48105EA3" w14:textId="77777777" w:rsidR="0013418E" w:rsidRDefault="0013418E">
      <w:pPr>
        <w:rPr>
          <w:sz w:val="24"/>
        </w:rPr>
        <w:sectPr w:rsidR="0013418E" w:rsidSect="00DD53A4">
          <w:pgSz w:w="11910" w:h="16850"/>
          <w:pgMar w:top="560" w:right="420" w:bottom="1180" w:left="1020" w:header="0" w:footer="999" w:gutter="0"/>
          <w:cols w:space="720"/>
        </w:sectPr>
      </w:pPr>
    </w:p>
    <w:p w14:paraId="370B5BF9" w14:textId="77777777" w:rsidR="0013418E" w:rsidRDefault="00210438">
      <w:pPr>
        <w:pStyle w:val="Naslov1"/>
        <w:spacing w:line="360" w:lineRule="auto"/>
      </w:pPr>
      <w:r>
        <w:t>JAVNA USTANOVA ZA OBAVLJANJE KOMUNALNIH DJELATNOSTI</w:t>
      </w:r>
      <w:r>
        <w:rPr>
          <w:spacing w:val="-67"/>
        </w:rPr>
        <w:t xml:space="preserve"> </w:t>
      </w:r>
      <w:r>
        <w:t>"KOMUS</w:t>
      </w:r>
      <w:r>
        <w:rPr>
          <w:spacing w:val="-1"/>
        </w:rPr>
        <w:t xml:space="preserve"> </w:t>
      </w:r>
      <w:r>
        <w:t>SIRAČ"</w:t>
      </w:r>
    </w:p>
    <w:p w14:paraId="49D4213E" w14:textId="77777777" w:rsidR="0013418E" w:rsidRDefault="00210438">
      <w:pPr>
        <w:pStyle w:val="Naslov2"/>
        <w:spacing w:line="274" w:lineRule="exact"/>
        <w:ind w:left="368"/>
      </w:pPr>
      <w:r>
        <w:t>Stjepana</w:t>
      </w:r>
      <w:r>
        <w:rPr>
          <w:spacing w:val="-3"/>
        </w:rPr>
        <w:t xml:space="preserve"> </w:t>
      </w:r>
      <w:r>
        <w:t>Radića</w:t>
      </w:r>
      <w:r>
        <w:rPr>
          <w:spacing w:val="-2"/>
        </w:rPr>
        <w:t xml:space="preserve"> </w:t>
      </w:r>
      <w:r>
        <w:t>120,</w:t>
      </w:r>
      <w:r>
        <w:rPr>
          <w:spacing w:val="-2"/>
        </w:rPr>
        <w:t xml:space="preserve"> </w:t>
      </w:r>
      <w:r>
        <w:t>Sirač</w:t>
      </w:r>
    </w:p>
    <w:p w14:paraId="6A0C33CB" w14:textId="77777777" w:rsidR="0013418E" w:rsidRDefault="0013418E">
      <w:pPr>
        <w:pStyle w:val="Tijeloteksta"/>
        <w:rPr>
          <w:b/>
          <w:sz w:val="26"/>
        </w:rPr>
      </w:pPr>
    </w:p>
    <w:p w14:paraId="712BDEA4" w14:textId="77777777" w:rsidR="0013418E" w:rsidRDefault="0013418E">
      <w:pPr>
        <w:pStyle w:val="Tijeloteksta"/>
        <w:rPr>
          <w:b/>
          <w:sz w:val="26"/>
        </w:rPr>
      </w:pPr>
    </w:p>
    <w:p w14:paraId="3B0928FF" w14:textId="77777777" w:rsidR="0013418E" w:rsidRDefault="0013418E">
      <w:pPr>
        <w:pStyle w:val="Tijeloteksta"/>
        <w:rPr>
          <w:b/>
          <w:sz w:val="26"/>
        </w:rPr>
      </w:pPr>
    </w:p>
    <w:p w14:paraId="69769C5F" w14:textId="77777777" w:rsidR="0013418E" w:rsidRDefault="0013418E">
      <w:pPr>
        <w:pStyle w:val="Tijeloteksta"/>
        <w:rPr>
          <w:b/>
          <w:sz w:val="26"/>
        </w:rPr>
      </w:pPr>
    </w:p>
    <w:p w14:paraId="0659CB45" w14:textId="77777777" w:rsidR="0013418E" w:rsidRDefault="0013418E">
      <w:pPr>
        <w:pStyle w:val="Tijeloteksta"/>
        <w:rPr>
          <w:b/>
          <w:sz w:val="26"/>
        </w:rPr>
      </w:pPr>
    </w:p>
    <w:p w14:paraId="3DD7D8FA" w14:textId="77777777" w:rsidR="0013418E" w:rsidRDefault="0013418E">
      <w:pPr>
        <w:pStyle w:val="Tijeloteksta"/>
        <w:rPr>
          <w:b/>
          <w:sz w:val="26"/>
        </w:rPr>
      </w:pPr>
    </w:p>
    <w:p w14:paraId="1CABD087" w14:textId="77777777" w:rsidR="0013418E" w:rsidRDefault="0013418E">
      <w:pPr>
        <w:pStyle w:val="Tijeloteksta"/>
        <w:rPr>
          <w:b/>
          <w:sz w:val="26"/>
        </w:rPr>
      </w:pPr>
    </w:p>
    <w:p w14:paraId="066B9F7E" w14:textId="77777777" w:rsidR="0013418E" w:rsidRDefault="0013418E">
      <w:pPr>
        <w:pStyle w:val="Tijeloteksta"/>
        <w:rPr>
          <w:b/>
          <w:sz w:val="26"/>
        </w:rPr>
      </w:pPr>
    </w:p>
    <w:p w14:paraId="69D24D15" w14:textId="77777777" w:rsidR="0013418E" w:rsidRDefault="0013418E">
      <w:pPr>
        <w:pStyle w:val="Tijeloteksta"/>
        <w:rPr>
          <w:b/>
          <w:sz w:val="26"/>
        </w:rPr>
      </w:pPr>
    </w:p>
    <w:p w14:paraId="43E41431" w14:textId="77777777" w:rsidR="0013418E" w:rsidRDefault="0013418E">
      <w:pPr>
        <w:pStyle w:val="Tijeloteksta"/>
        <w:rPr>
          <w:b/>
          <w:sz w:val="26"/>
        </w:rPr>
      </w:pPr>
    </w:p>
    <w:p w14:paraId="1FE7756B" w14:textId="77777777" w:rsidR="0013418E" w:rsidRDefault="0013418E">
      <w:pPr>
        <w:pStyle w:val="Tijeloteksta"/>
        <w:rPr>
          <w:b/>
          <w:sz w:val="26"/>
        </w:rPr>
      </w:pPr>
    </w:p>
    <w:p w14:paraId="0D9046A4" w14:textId="77777777" w:rsidR="0013418E" w:rsidRDefault="0013418E">
      <w:pPr>
        <w:pStyle w:val="Tijeloteksta"/>
        <w:rPr>
          <w:b/>
          <w:sz w:val="26"/>
        </w:rPr>
      </w:pPr>
    </w:p>
    <w:p w14:paraId="72F2C0F7" w14:textId="77777777" w:rsidR="0013418E" w:rsidRDefault="0013418E">
      <w:pPr>
        <w:pStyle w:val="Tijeloteksta"/>
        <w:rPr>
          <w:b/>
          <w:sz w:val="26"/>
        </w:rPr>
      </w:pPr>
    </w:p>
    <w:p w14:paraId="65E1B731" w14:textId="77777777" w:rsidR="0013418E" w:rsidRDefault="0013418E">
      <w:pPr>
        <w:pStyle w:val="Tijeloteksta"/>
        <w:rPr>
          <w:b/>
          <w:sz w:val="26"/>
        </w:rPr>
      </w:pPr>
    </w:p>
    <w:p w14:paraId="1F3DCF8F" w14:textId="77777777" w:rsidR="0013418E" w:rsidRDefault="0013418E">
      <w:pPr>
        <w:pStyle w:val="Tijeloteksta"/>
        <w:rPr>
          <w:b/>
          <w:sz w:val="26"/>
        </w:rPr>
      </w:pPr>
    </w:p>
    <w:p w14:paraId="215064FC" w14:textId="77777777" w:rsidR="0013418E" w:rsidRDefault="0013418E">
      <w:pPr>
        <w:pStyle w:val="Tijeloteksta"/>
        <w:rPr>
          <w:b/>
          <w:sz w:val="26"/>
        </w:rPr>
      </w:pPr>
    </w:p>
    <w:p w14:paraId="243EEEB1" w14:textId="77777777" w:rsidR="0013418E" w:rsidRDefault="0013418E">
      <w:pPr>
        <w:pStyle w:val="Tijeloteksta"/>
        <w:spacing w:before="5"/>
        <w:rPr>
          <w:b/>
          <w:sz w:val="28"/>
        </w:rPr>
      </w:pPr>
    </w:p>
    <w:p w14:paraId="1D57B94B" w14:textId="77777777" w:rsidR="0013418E" w:rsidRDefault="00210438">
      <w:pPr>
        <w:spacing w:line="360" w:lineRule="auto"/>
        <w:ind w:left="3226" w:right="3829"/>
        <w:jc w:val="center"/>
        <w:rPr>
          <w:b/>
          <w:sz w:val="36"/>
        </w:rPr>
      </w:pPr>
      <w:r>
        <w:rPr>
          <w:b/>
          <w:sz w:val="36"/>
        </w:rPr>
        <w:t>FINANCIJSKI PLAN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ZA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2023. GODINU</w:t>
      </w:r>
    </w:p>
    <w:p w14:paraId="496C468A" w14:textId="77777777" w:rsidR="0013418E" w:rsidRDefault="0013418E">
      <w:pPr>
        <w:pStyle w:val="Tijeloteksta"/>
        <w:rPr>
          <w:b/>
          <w:sz w:val="40"/>
        </w:rPr>
      </w:pPr>
    </w:p>
    <w:p w14:paraId="59DB033C" w14:textId="77777777" w:rsidR="0013418E" w:rsidRDefault="0013418E">
      <w:pPr>
        <w:pStyle w:val="Tijeloteksta"/>
        <w:rPr>
          <w:b/>
          <w:sz w:val="40"/>
        </w:rPr>
      </w:pPr>
    </w:p>
    <w:p w14:paraId="4217EC3D" w14:textId="77777777" w:rsidR="0013418E" w:rsidRDefault="0013418E">
      <w:pPr>
        <w:pStyle w:val="Tijeloteksta"/>
        <w:rPr>
          <w:b/>
          <w:sz w:val="40"/>
        </w:rPr>
      </w:pPr>
    </w:p>
    <w:p w14:paraId="2ACEB907" w14:textId="77777777" w:rsidR="0013418E" w:rsidRDefault="0013418E">
      <w:pPr>
        <w:pStyle w:val="Tijeloteksta"/>
        <w:rPr>
          <w:b/>
          <w:sz w:val="40"/>
        </w:rPr>
      </w:pPr>
    </w:p>
    <w:p w14:paraId="579D055A" w14:textId="77777777" w:rsidR="0013418E" w:rsidRDefault="0013418E">
      <w:pPr>
        <w:pStyle w:val="Tijeloteksta"/>
        <w:rPr>
          <w:b/>
          <w:sz w:val="40"/>
        </w:rPr>
      </w:pPr>
    </w:p>
    <w:p w14:paraId="3DE3364C" w14:textId="77777777" w:rsidR="0013418E" w:rsidRDefault="0013418E">
      <w:pPr>
        <w:pStyle w:val="Tijeloteksta"/>
        <w:rPr>
          <w:b/>
          <w:sz w:val="40"/>
        </w:rPr>
      </w:pPr>
    </w:p>
    <w:p w14:paraId="50A6CAF7" w14:textId="77777777" w:rsidR="0013418E" w:rsidRDefault="0013418E">
      <w:pPr>
        <w:pStyle w:val="Tijeloteksta"/>
        <w:rPr>
          <w:b/>
          <w:sz w:val="40"/>
        </w:rPr>
      </w:pPr>
    </w:p>
    <w:p w14:paraId="29C538E7" w14:textId="77777777" w:rsidR="0013418E" w:rsidRDefault="0013418E">
      <w:pPr>
        <w:pStyle w:val="Tijeloteksta"/>
        <w:rPr>
          <w:b/>
          <w:sz w:val="40"/>
        </w:rPr>
      </w:pPr>
    </w:p>
    <w:p w14:paraId="0E24C139" w14:textId="77777777" w:rsidR="0013418E" w:rsidRDefault="0013418E">
      <w:pPr>
        <w:pStyle w:val="Tijeloteksta"/>
        <w:rPr>
          <w:b/>
          <w:sz w:val="40"/>
        </w:rPr>
      </w:pPr>
    </w:p>
    <w:p w14:paraId="3315703D" w14:textId="77777777" w:rsidR="0013418E" w:rsidRDefault="0013418E">
      <w:pPr>
        <w:pStyle w:val="Tijeloteksta"/>
        <w:rPr>
          <w:b/>
          <w:sz w:val="40"/>
        </w:rPr>
      </w:pPr>
    </w:p>
    <w:p w14:paraId="587FA768" w14:textId="77777777" w:rsidR="0013418E" w:rsidRDefault="0013418E">
      <w:pPr>
        <w:pStyle w:val="Tijeloteksta"/>
        <w:rPr>
          <w:b/>
          <w:sz w:val="40"/>
        </w:rPr>
      </w:pPr>
    </w:p>
    <w:p w14:paraId="3446130E" w14:textId="77777777" w:rsidR="0013418E" w:rsidRDefault="0013418E">
      <w:pPr>
        <w:pStyle w:val="Tijeloteksta"/>
        <w:rPr>
          <w:b/>
          <w:sz w:val="40"/>
        </w:rPr>
      </w:pPr>
    </w:p>
    <w:p w14:paraId="7F55C47E" w14:textId="77777777" w:rsidR="0013418E" w:rsidRDefault="0013418E">
      <w:pPr>
        <w:pStyle w:val="Tijeloteksta"/>
        <w:rPr>
          <w:b/>
          <w:sz w:val="40"/>
        </w:rPr>
      </w:pPr>
    </w:p>
    <w:p w14:paraId="18600FC2" w14:textId="77777777" w:rsidR="0013418E" w:rsidRDefault="0013418E">
      <w:pPr>
        <w:pStyle w:val="Tijeloteksta"/>
        <w:spacing w:before="7"/>
        <w:rPr>
          <w:b/>
          <w:sz w:val="43"/>
        </w:rPr>
      </w:pPr>
    </w:p>
    <w:p w14:paraId="3849543A" w14:textId="77777777" w:rsidR="0013418E" w:rsidRDefault="00210438">
      <w:pPr>
        <w:pStyle w:val="Naslov2"/>
        <w:spacing w:before="1"/>
      </w:pPr>
      <w:r>
        <w:t>Sirač,</w:t>
      </w:r>
      <w:r>
        <w:rPr>
          <w:spacing w:val="-1"/>
        </w:rPr>
        <w:t xml:space="preserve"> </w:t>
      </w:r>
      <w:r>
        <w:t>prosinac</w:t>
      </w:r>
      <w:r>
        <w:rPr>
          <w:spacing w:val="-1"/>
        </w:rPr>
        <w:t xml:space="preserve"> </w:t>
      </w:r>
      <w:r>
        <w:t>2022.g.</w:t>
      </w:r>
    </w:p>
    <w:p w14:paraId="70310B3C" w14:textId="77777777" w:rsidR="0013418E" w:rsidRDefault="0013418E">
      <w:pPr>
        <w:sectPr w:rsidR="0013418E" w:rsidSect="00DD53A4">
          <w:footerReference w:type="default" r:id="rId9"/>
          <w:pgSz w:w="11910" w:h="16840"/>
          <w:pgMar w:top="1040" w:right="417" w:bottom="280" w:left="1020" w:header="0" w:footer="0" w:gutter="0"/>
          <w:cols w:space="720"/>
        </w:sectPr>
      </w:pPr>
    </w:p>
    <w:p w14:paraId="2488F8A8" w14:textId="5BAA26FF" w:rsidR="0013418E" w:rsidRDefault="00210438">
      <w:pPr>
        <w:spacing w:before="76"/>
        <w:ind w:left="112" w:right="713" w:firstLine="72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temelju</w:t>
      </w:r>
      <w:r>
        <w:rPr>
          <w:spacing w:val="1"/>
          <w:sz w:val="24"/>
        </w:rPr>
        <w:t xml:space="preserve"> </w:t>
      </w:r>
      <w:r>
        <w:rPr>
          <w:sz w:val="24"/>
        </w:rPr>
        <w:t>članka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Zakona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financijskom</w:t>
      </w:r>
      <w:r>
        <w:rPr>
          <w:spacing w:val="1"/>
          <w:sz w:val="24"/>
        </w:rPr>
        <w:t xml:space="preserve"> </w:t>
      </w:r>
      <w:r>
        <w:rPr>
          <w:sz w:val="24"/>
        </w:rPr>
        <w:t>poslovanju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računovodstvu</w:t>
      </w:r>
      <w:r>
        <w:rPr>
          <w:spacing w:val="1"/>
          <w:sz w:val="24"/>
        </w:rPr>
        <w:t xml:space="preserve"> </w:t>
      </w:r>
      <w:r>
        <w:rPr>
          <w:sz w:val="24"/>
        </w:rPr>
        <w:t>neprofitnih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organizacija (NN br. 121/2014, 114/22) i članka 10. do članka 17. Pravilnika o sustavu financijskog</w:t>
      </w:r>
      <w:r>
        <w:rPr>
          <w:spacing w:val="1"/>
          <w:sz w:val="24"/>
        </w:rPr>
        <w:t xml:space="preserve"> </w:t>
      </w:r>
      <w:r>
        <w:rPr>
          <w:sz w:val="24"/>
        </w:rPr>
        <w:t>upravljanja i kontrola te izradi i izvršavanju financijskih planova neprofitnih organizacija (NN br.</w:t>
      </w:r>
      <w:r>
        <w:rPr>
          <w:spacing w:val="1"/>
          <w:sz w:val="24"/>
        </w:rPr>
        <w:t xml:space="preserve"> </w:t>
      </w:r>
      <w:r>
        <w:rPr>
          <w:sz w:val="24"/>
        </w:rPr>
        <w:t>119/2015</w:t>
      </w:r>
      <w:r w:rsidR="004C5D0B">
        <w:rPr>
          <w:sz w:val="24"/>
        </w:rPr>
        <w:t>, 134/22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dobivenoj</w:t>
      </w:r>
      <w:r>
        <w:rPr>
          <w:spacing w:val="1"/>
          <w:sz w:val="24"/>
        </w:rPr>
        <w:t xml:space="preserve"> </w:t>
      </w:r>
      <w:r>
        <w:rPr>
          <w:sz w:val="24"/>
        </w:rPr>
        <w:t>suglasnosti</w:t>
      </w:r>
      <w:r>
        <w:rPr>
          <w:spacing w:val="1"/>
          <w:sz w:val="24"/>
        </w:rPr>
        <w:t xml:space="preserve"> </w:t>
      </w:r>
      <w:r>
        <w:rPr>
          <w:sz w:val="24"/>
        </w:rPr>
        <w:t>Općinskog</w:t>
      </w:r>
      <w:r>
        <w:rPr>
          <w:spacing w:val="1"/>
          <w:sz w:val="24"/>
        </w:rPr>
        <w:t xml:space="preserve"> </w:t>
      </w:r>
      <w:r>
        <w:rPr>
          <w:sz w:val="24"/>
        </w:rPr>
        <w:t>vijeća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Sirač</w:t>
      </w:r>
      <w:r>
        <w:rPr>
          <w:spacing w:val="1"/>
          <w:sz w:val="24"/>
        </w:rPr>
        <w:t xml:space="preserve"> </w:t>
      </w:r>
      <w:r w:rsidR="004C5D0B">
        <w:rPr>
          <w:spacing w:val="1"/>
          <w:sz w:val="24"/>
        </w:rPr>
        <w:t xml:space="preserve">KLASA: 007-01/22-01/5, URBROJ: 2103-17-01-22-1 od </w:t>
      </w:r>
      <w:r>
        <w:rPr>
          <w:sz w:val="24"/>
        </w:rPr>
        <w:t>2</w:t>
      </w:r>
      <w:r w:rsidR="004C5D0B">
        <w:rPr>
          <w:sz w:val="24"/>
        </w:rPr>
        <w:t>8</w:t>
      </w:r>
      <w:r>
        <w:rPr>
          <w:sz w:val="24"/>
        </w:rPr>
        <w:t>.12.202</w:t>
      </w:r>
      <w:r w:rsidR="004C5D0B">
        <w:rPr>
          <w:sz w:val="24"/>
        </w:rPr>
        <w:t>2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godine,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Upravno vijeće Javne ustanove "Komus Sirač", na svojoj </w:t>
      </w:r>
      <w:r w:rsidR="00866BA6">
        <w:rPr>
          <w:sz w:val="24"/>
        </w:rPr>
        <w:t>25</w:t>
      </w:r>
      <w:r>
        <w:rPr>
          <w:sz w:val="24"/>
        </w:rPr>
        <w:t>.</w:t>
      </w:r>
      <w:r w:rsidR="004C5D0B">
        <w:rPr>
          <w:sz w:val="24"/>
        </w:rPr>
        <w:t xml:space="preserve"> </w:t>
      </w:r>
      <w:r>
        <w:rPr>
          <w:sz w:val="24"/>
        </w:rPr>
        <w:t xml:space="preserve">sjednici održanoj </w:t>
      </w:r>
      <w:r w:rsidR="00866BA6">
        <w:rPr>
          <w:sz w:val="24"/>
        </w:rPr>
        <w:t>29.</w:t>
      </w:r>
      <w:r>
        <w:rPr>
          <w:sz w:val="24"/>
        </w:rPr>
        <w:t>12.2022. godine</w:t>
      </w:r>
      <w:r>
        <w:rPr>
          <w:spacing w:val="1"/>
          <w:sz w:val="24"/>
        </w:rPr>
        <w:t xml:space="preserve"> </w:t>
      </w:r>
      <w:r>
        <w:rPr>
          <w:sz w:val="24"/>
        </w:rPr>
        <w:t>donosi</w:t>
      </w:r>
    </w:p>
    <w:p w14:paraId="35B80240" w14:textId="77777777" w:rsidR="0013418E" w:rsidRDefault="0013418E">
      <w:pPr>
        <w:pStyle w:val="Tijeloteksta"/>
        <w:spacing w:before="4"/>
        <w:rPr>
          <w:sz w:val="16"/>
        </w:rPr>
      </w:pPr>
    </w:p>
    <w:p w14:paraId="6F3B1415" w14:textId="77777777" w:rsidR="0013418E" w:rsidRDefault="00210438">
      <w:pPr>
        <w:pStyle w:val="Naslov1"/>
        <w:spacing w:before="89"/>
      </w:pPr>
      <w:r>
        <w:t>PLAN</w:t>
      </w:r>
      <w:r>
        <w:rPr>
          <w:spacing w:val="-5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RASHODA</w:t>
      </w:r>
      <w:r>
        <w:rPr>
          <w:spacing w:val="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</w:t>
      </w:r>
    </w:p>
    <w:p w14:paraId="487E6ABB" w14:textId="77777777" w:rsidR="0013418E" w:rsidRDefault="0013418E">
      <w:pPr>
        <w:pStyle w:val="Tijeloteksta"/>
        <w:spacing w:before="3"/>
        <w:rPr>
          <w:b/>
          <w:sz w:val="20"/>
        </w:rPr>
      </w:pPr>
    </w:p>
    <w:p w14:paraId="34D16093" w14:textId="77777777" w:rsidR="0013418E" w:rsidRDefault="00210438">
      <w:pPr>
        <w:pStyle w:val="Naslov2"/>
        <w:spacing w:before="90"/>
        <w:ind w:left="112" w:right="0"/>
        <w:jc w:val="left"/>
      </w:pPr>
      <w:r>
        <w:t>PRIHODI</w:t>
      </w:r>
    </w:p>
    <w:p w14:paraId="5F72BCAB" w14:textId="77777777" w:rsidR="0013418E" w:rsidRDefault="0013418E">
      <w:pPr>
        <w:pStyle w:val="Tijeloteksta"/>
        <w:rPr>
          <w:b/>
          <w:sz w:val="24"/>
        </w:rPr>
      </w:pPr>
    </w:p>
    <w:p w14:paraId="4FBCE115" w14:textId="77777777" w:rsidR="0013418E" w:rsidRDefault="00210438">
      <w:pPr>
        <w:ind w:left="112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2023.</w:t>
      </w:r>
      <w:r>
        <w:rPr>
          <w:spacing w:val="-1"/>
          <w:sz w:val="24"/>
        </w:rPr>
        <w:t xml:space="preserve"> </w:t>
      </w:r>
      <w:r>
        <w:rPr>
          <w:sz w:val="24"/>
        </w:rPr>
        <w:t>godinu</w:t>
      </w:r>
      <w:r>
        <w:rPr>
          <w:spacing w:val="-1"/>
          <w:sz w:val="24"/>
        </w:rPr>
        <w:t xml:space="preserve"> </w:t>
      </w:r>
      <w:r>
        <w:rPr>
          <w:sz w:val="24"/>
        </w:rPr>
        <w:t>planiraju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slijedeći</w:t>
      </w:r>
      <w:r>
        <w:rPr>
          <w:spacing w:val="-1"/>
          <w:sz w:val="24"/>
        </w:rPr>
        <w:t xml:space="preserve"> </w:t>
      </w:r>
      <w:r>
        <w:rPr>
          <w:sz w:val="24"/>
        </w:rPr>
        <w:t>prihodi:</w:t>
      </w:r>
    </w:p>
    <w:p w14:paraId="1C13D13A" w14:textId="77777777" w:rsidR="0013418E" w:rsidRDefault="0013418E">
      <w:pPr>
        <w:pStyle w:val="Tijeloteksta"/>
        <w:rPr>
          <w:sz w:val="26"/>
        </w:rPr>
      </w:pPr>
    </w:p>
    <w:p w14:paraId="3F4E5571" w14:textId="77777777" w:rsidR="0013418E" w:rsidRDefault="0013418E">
      <w:pPr>
        <w:pStyle w:val="Tijeloteksta"/>
        <w:spacing w:before="11"/>
        <w:rPr>
          <w:sz w:val="21"/>
        </w:rPr>
      </w:pPr>
    </w:p>
    <w:p w14:paraId="3B30B2CF" w14:textId="4A64AD4B" w:rsidR="0013418E" w:rsidRDefault="00210438">
      <w:pPr>
        <w:pStyle w:val="Tijeloteksta"/>
        <w:ind w:left="112" w:right="709" w:firstLine="720"/>
        <w:jc w:val="both"/>
      </w:pPr>
      <w:r>
        <w:rPr>
          <w:b/>
        </w:rPr>
        <w:t xml:space="preserve">Prihodi od pružanja usluga </w:t>
      </w:r>
      <w:r>
        <w:t>za 202</w:t>
      </w:r>
      <w:r w:rsidR="00AA560A">
        <w:t>3</w:t>
      </w:r>
      <w:r>
        <w:t>. godinu procijenjeni su na razini od 191.666,50 eura a koje u</w:t>
      </w:r>
      <w:r>
        <w:rPr>
          <w:spacing w:val="1"/>
        </w:rPr>
        <w:t xml:space="preserve"> </w:t>
      </w:r>
      <w:r>
        <w:t>cijelosti čine prihodi od održavanja nerazvrstanih cesta i vršenja usluge zimske službe, prihodi od održavanja</w:t>
      </w:r>
      <w:r>
        <w:rPr>
          <w:spacing w:val="-52"/>
        </w:rPr>
        <w:t xml:space="preserve"> </w:t>
      </w:r>
      <w:r>
        <w:t>građevina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odvodnje</w:t>
      </w:r>
      <w:r>
        <w:rPr>
          <w:spacing w:val="1"/>
        </w:rPr>
        <w:t xml:space="preserve"> </w:t>
      </w:r>
      <w:r>
        <w:t>oborinskih</w:t>
      </w:r>
      <w:r>
        <w:rPr>
          <w:spacing w:val="1"/>
        </w:rPr>
        <w:t xml:space="preserve"> </w:t>
      </w:r>
      <w:r>
        <w:t>voda,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zelenih</w:t>
      </w:r>
      <w:r>
        <w:rPr>
          <w:spacing w:val="1"/>
        </w:rPr>
        <w:t xml:space="preserve"> </w:t>
      </w:r>
      <w:r>
        <w:t>površina,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održavanja javnih površina</w:t>
      </w:r>
      <w:r>
        <w:rPr>
          <w:spacing w:val="1"/>
        </w:rPr>
        <w:t xml:space="preserve"> </w:t>
      </w:r>
      <w:r>
        <w:t>na kojima nije</w:t>
      </w:r>
      <w:r>
        <w:rPr>
          <w:spacing w:val="1"/>
        </w:rPr>
        <w:t xml:space="preserve"> </w:t>
      </w:r>
      <w:r>
        <w:t>dopušten promet motornim vozilima, prihodi od održavanja</w:t>
      </w:r>
      <w:r>
        <w:rPr>
          <w:spacing w:val="1"/>
        </w:rPr>
        <w:t xml:space="preserve"> </w:t>
      </w:r>
      <w:r>
        <w:t>građevina, uređaja i predmeta javne namjene, prihodi od održavanja čistoće javnih površina, te prihodi od</w:t>
      </w:r>
      <w:r>
        <w:rPr>
          <w:spacing w:val="1"/>
        </w:rPr>
        <w:t xml:space="preserve"> </w:t>
      </w:r>
      <w:r>
        <w:t>pružanja</w:t>
      </w:r>
      <w:r>
        <w:rPr>
          <w:spacing w:val="-3"/>
        </w:rPr>
        <w:t xml:space="preserve"> </w:t>
      </w:r>
      <w:r>
        <w:t>usluga obilaska i</w:t>
      </w:r>
      <w:r>
        <w:rPr>
          <w:spacing w:val="-3"/>
        </w:rPr>
        <w:t xml:space="preserve"> </w:t>
      </w:r>
      <w:r>
        <w:t>utvrđivanja</w:t>
      </w:r>
      <w:r>
        <w:rPr>
          <w:spacing w:val="-2"/>
        </w:rPr>
        <w:t xml:space="preserve"> </w:t>
      </w:r>
      <w:r>
        <w:t>stanja javnih</w:t>
      </w:r>
      <w:r>
        <w:rPr>
          <w:spacing w:val="-1"/>
        </w:rPr>
        <w:t xml:space="preserve"> </w:t>
      </w:r>
      <w:r>
        <w:t>površina, domova, puteva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sl.</w:t>
      </w:r>
    </w:p>
    <w:p w14:paraId="5648721C" w14:textId="77777777" w:rsidR="0013418E" w:rsidRDefault="0013418E">
      <w:pPr>
        <w:pStyle w:val="Tijeloteksta"/>
        <w:spacing w:before="1"/>
      </w:pPr>
    </w:p>
    <w:p w14:paraId="344E7DE1" w14:textId="77777777" w:rsidR="0013418E" w:rsidRDefault="00210438">
      <w:pPr>
        <w:pStyle w:val="Tijeloteksta"/>
        <w:ind w:left="112" w:right="711" w:firstLine="720"/>
        <w:jc w:val="both"/>
      </w:pPr>
      <w:r>
        <w:t>Prihodi od održavanja nerazvrstanih cesta procijenjeni su na ukupni iznos od 126.487,16 eura, a</w:t>
      </w:r>
      <w:r>
        <w:rPr>
          <w:spacing w:val="1"/>
        </w:rPr>
        <w:t xml:space="preserve"> </w:t>
      </w:r>
      <w:r>
        <w:t>odnose se na usluge tekućeg održavanja nerazvrstanih cesta, u iznosu od 116.178,25 eura, i usluge od zimske</w:t>
      </w:r>
      <w:r>
        <w:rPr>
          <w:spacing w:val="-52"/>
        </w:rPr>
        <w:t xml:space="preserve"> </w:t>
      </w:r>
      <w:r>
        <w:t>službe čiji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procijenjeni</w:t>
      </w:r>
      <w:r>
        <w:rPr>
          <w:spacing w:val="1"/>
        </w:rPr>
        <w:t xml:space="preserve"> </w:t>
      </w:r>
      <w:r>
        <w:t>na iznos od</w:t>
      </w:r>
      <w:r>
        <w:rPr>
          <w:spacing w:val="-1"/>
        </w:rPr>
        <w:t xml:space="preserve"> </w:t>
      </w:r>
      <w:r>
        <w:t>10.308,91 euro.</w:t>
      </w:r>
    </w:p>
    <w:p w14:paraId="423FF52F" w14:textId="77777777" w:rsidR="0013418E" w:rsidRDefault="00210438">
      <w:pPr>
        <w:pStyle w:val="Tijeloteksta"/>
        <w:ind w:left="112" w:right="711" w:firstLine="720"/>
        <w:jc w:val="both"/>
      </w:pPr>
      <w:r>
        <w:t>Budući da je Komus Sirač javna ustanova za obavljanje komunalnih djelatnosti ista je u obvezi</w:t>
      </w:r>
      <w:r>
        <w:rPr>
          <w:spacing w:val="1"/>
        </w:rPr>
        <w:t xml:space="preserve"> </w:t>
      </w:r>
      <w:r>
        <w:t>održavanja nerazvrstanih cesta, no zbog nedovoljne opremljenosti strojevima za održavanje istih bit će</w:t>
      </w:r>
      <w:r>
        <w:rPr>
          <w:spacing w:val="1"/>
        </w:rPr>
        <w:t xml:space="preserve"> </w:t>
      </w:r>
      <w:r>
        <w:t>potrebno sklopiti ugovor s podizvođačem radova. U skladu s tim prihodi će se povećati u odnosu na prošlu</w:t>
      </w:r>
      <w:r>
        <w:rPr>
          <w:spacing w:val="1"/>
        </w:rPr>
        <w:t xml:space="preserve"> </w:t>
      </w:r>
      <w:r>
        <w:t>godinu.</w:t>
      </w:r>
    </w:p>
    <w:p w14:paraId="2AADDAC0" w14:textId="77777777" w:rsidR="0013418E" w:rsidRDefault="0013418E">
      <w:pPr>
        <w:pStyle w:val="Tijeloteksta"/>
        <w:spacing w:before="11"/>
        <w:rPr>
          <w:sz w:val="21"/>
        </w:rPr>
      </w:pPr>
    </w:p>
    <w:p w14:paraId="6AADC6F2" w14:textId="77777777" w:rsidR="0013418E" w:rsidRDefault="00210438">
      <w:pPr>
        <w:pStyle w:val="Tijeloteksta"/>
        <w:ind w:left="112" w:right="713" w:firstLine="720"/>
        <w:jc w:val="both"/>
      </w:pP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građevina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odvodnje</w:t>
      </w:r>
      <w:r>
        <w:rPr>
          <w:spacing w:val="1"/>
        </w:rPr>
        <w:t xml:space="preserve"> </w:t>
      </w:r>
      <w:r>
        <w:t>oborinskih</w:t>
      </w:r>
      <w:r>
        <w:rPr>
          <w:spacing w:val="1"/>
        </w:rPr>
        <w:t xml:space="preserve"> </w:t>
      </w:r>
      <w:r>
        <w:t>voda</w:t>
      </w:r>
      <w:r>
        <w:rPr>
          <w:spacing w:val="1"/>
        </w:rPr>
        <w:t xml:space="preserve"> </w:t>
      </w:r>
      <w:r>
        <w:t>procijenjeni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5.484,27</w:t>
      </w:r>
      <w:r>
        <w:rPr>
          <w:spacing w:val="-3"/>
        </w:rPr>
        <w:t xml:space="preserve"> </w:t>
      </w:r>
      <w:r>
        <w:t>eura.</w:t>
      </w:r>
    </w:p>
    <w:p w14:paraId="27B631E5" w14:textId="77777777" w:rsidR="0013418E" w:rsidRDefault="0013418E">
      <w:pPr>
        <w:pStyle w:val="Tijeloteksta"/>
        <w:spacing w:before="11"/>
        <w:rPr>
          <w:sz w:val="21"/>
        </w:rPr>
      </w:pPr>
    </w:p>
    <w:p w14:paraId="13A4DAF6" w14:textId="77777777" w:rsidR="0013418E" w:rsidRDefault="00210438">
      <w:pPr>
        <w:pStyle w:val="Tijeloteksta"/>
        <w:ind w:left="833"/>
      </w:pP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održavanja</w:t>
      </w:r>
      <w:r>
        <w:rPr>
          <w:spacing w:val="-3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zelenih</w:t>
      </w:r>
      <w:r>
        <w:rPr>
          <w:spacing w:val="-1"/>
        </w:rPr>
        <w:t xml:space="preserve"> </w:t>
      </w:r>
      <w:r>
        <w:t>površina procijenjeni su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29.004,51</w:t>
      </w:r>
      <w:r>
        <w:rPr>
          <w:spacing w:val="-1"/>
        </w:rPr>
        <w:t xml:space="preserve"> </w:t>
      </w:r>
      <w:r>
        <w:t>eura.</w:t>
      </w:r>
    </w:p>
    <w:p w14:paraId="3670CEC2" w14:textId="77777777" w:rsidR="0013418E" w:rsidRDefault="0013418E">
      <w:pPr>
        <w:pStyle w:val="Tijeloteksta"/>
      </w:pPr>
    </w:p>
    <w:p w14:paraId="20B8B594" w14:textId="77777777" w:rsidR="0013418E" w:rsidRDefault="00210438">
      <w:pPr>
        <w:pStyle w:val="Tijeloteksta"/>
        <w:spacing w:before="1"/>
        <w:ind w:left="112" w:right="711" w:firstLine="720"/>
        <w:jc w:val="both"/>
      </w:pPr>
      <w:r>
        <w:t>Ostali prihodi od pružanja usluga su prihodi od održavanja javnih površina na kojima nije dopušten</w:t>
      </w:r>
      <w:r>
        <w:rPr>
          <w:spacing w:val="1"/>
        </w:rPr>
        <w:t xml:space="preserve"> </w:t>
      </w:r>
      <w:r>
        <w:t>promet motornim vozilima u iznosu od 6.862,70 eura,, održavanje građevina, uređaja i predmeta javne</w:t>
      </w:r>
      <w:r>
        <w:rPr>
          <w:spacing w:val="1"/>
        </w:rPr>
        <w:t xml:space="preserve"> </w:t>
      </w:r>
      <w:r>
        <w:t>namjene u iznosu</w:t>
      </w:r>
      <w:r>
        <w:rPr>
          <w:spacing w:val="1"/>
        </w:rPr>
        <w:t xml:space="preserve"> </w:t>
      </w:r>
      <w:r>
        <w:t>od 16.518,95 eura,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 održavanja</w:t>
      </w:r>
      <w:r>
        <w:rPr>
          <w:spacing w:val="1"/>
        </w:rPr>
        <w:t xml:space="preserve"> </w:t>
      </w:r>
      <w:r>
        <w:t>čistoće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površina</w:t>
      </w:r>
      <w:r>
        <w:rPr>
          <w:spacing w:val="1"/>
        </w:rPr>
        <w:t xml:space="preserve"> </w:t>
      </w:r>
      <w:r>
        <w:t>u iznosu od</w:t>
      </w:r>
      <w:r>
        <w:rPr>
          <w:spacing w:val="55"/>
        </w:rPr>
        <w:t xml:space="preserve"> </w:t>
      </w:r>
      <w:r>
        <w:t>7.308,91</w:t>
      </w:r>
      <w:r>
        <w:rPr>
          <w:spacing w:val="-52"/>
        </w:rPr>
        <w:t xml:space="preserve"> </w:t>
      </w:r>
      <w:r>
        <w:t>euro.</w:t>
      </w:r>
    </w:p>
    <w:p w14:paraId="691AC515" w14:textId="77777777" w:rsidR="0013418E" w:rsidRDefault="0013418E">
      <w:pPr>
        <w:pStyle w:val="Tijeloteksta"/>
        <w:spacing w:before="11"/>
        <w:rPr>
          <w:sz w:val="21"/>
        </w:rPr>
      </w:pPr>
    </w:p>
    <w:p w14:paraId="43079A0F" w14:textId="77777777" w:rsidR="0013418E" w:rsidRDefault="00210438">
      <w:pPr>
        <w:pStyle w:val="Tijeloteksta"/>
        <w:ind w:left="112" w:right="711" w:firstLine="720"/>
        <w:jc w:val="both"/>
      </w:pPr>
      <w:r>
        <w:t>Navedene usluge održavanja predstavljaju komunalne djelatnosti koje će Javna ustanova obavljati za</w:t>
      </w:r>
      <w:r>
        <w:rPr>
          <w:spacing w:val="-52"/>
        </w:rPr>
        <w:t xml:space="preserve"> </w:t>
      </w:r>
      <w:r>
        <w:t>osnivača Općinu</w:t>
      </w:r>
      <w:r>
        <w:rPr>
          <w:spacing w:val="-3"/>
        </w:rPr>
        <w:t xml:space="preserve"> </w:t>
      </w:r>
      <w:r>
        <w:t>Sirač.</w:t>
      </w:r>
    </w:p>
    <w:p w14:paraId="15AE0CB7" w14:textId="77777777" w:rsidR="0013418E" w:rsidRDefault="0013418E">
      <w:pPr>
        <w:pStyle w:val="Tijeloteksta"/>
        <w:spacing w:before="11"/>
        <w:rPr>
          <w:sz w:val="21"/>
        </w:rPr>
      </w:pPr>
    </w:p>
    <w:p w14:paraId="512A8519" w14:textId="77777777" w:rsidR="0013418E" w:rsidRDefault="00210438">
      <w:pPr>
        <w:pStyle w:val="Tijeloteksta"/>
        <w:ind w:left="112" w:right="711" w:firstLine="720"/>
        <w:jc w:val="both"/>
      </w:pPr>
      <w:r>
        <w:rPr>
          <w:b/>
        </w:rPr>
        <w:t xml:space="preserve">Prihodi po posebnim propisima </w:t>
      </w:r>
      <w:r>
        <w:t>koje čine prihodi od: grobne naknade, dozvola za izradu grobnih</w:t>
      </w:r>
      <w:r>
        <w:rPr>
          <w:spacing w:val="1"/>
        </w:rPr>
        <w:t xml:space="preserve"> </w:t>
      </w:r>
      <w:r>
        <w:t>okvira i spomenika, rezervacija grobnih mjesta, te usluga ukopa planirani su u ukupnom iznosu od 25.217,34</w:t>
      </w:r>
      <w:r>
        <w:rPr>
          <w:spacing w:val="-52"/>
        </w:rPr>
        <w:t xml:space="preserve"> </w:t>
      </w:r>
      <w:r>
        <w:t>eura.</w:t>
      </w:r>
    </w:p>
    <w:p w14:paraId="6740E7E5" w14:textId="77777777" w:rsidR="0013418E" w:rsidRDefault="0013418E">
      <w:pPr>
        <w:pStyle w:val="Tijeloteksta"/>
        <w:spacing w:before="1"/>
      </w:pPr>
    </w:p>
    <w:p w14:paraId="400D37E6" w14:textId="77777777" w:rsidR="0013418E" w:rsidRDefault="00210438">
      <w:pPr>
        <w:pStyle w:val="Tijeloteksta"/>
        <w:ind w:left="112" w:right="713" w:firstLine="720"/>
        <w:jc w:val="both"/>
      </w:pPr>
      <w:r>
        <w:rPr>
          <w:b/>
        </w:rPr>
        <w:t xml:space="preserve">Prihodi od imovine </w:t>
      </w:r>
      <w:r>
        <w:t>procijenjeni su na iznos od 2.654,73 eura., a odnose se na prodaju grobnica i</w:t>
      </w:r>
      <w:r>
        <w:rPr>
          <w:spacing w:val="1"/>
        </w:rPr>
        <w:t xml:space="preserve"> </w:t>
      </w:r>
      <w:r>
        <w:t>grobnih</w:t>
      </w:r>
      <w:r>
        <w:rPr>
          <w:spacing w:val="-1"/>
        </w:rPr>
        <w:t xml:space="preserve"> </w:t>
      </w:r>
      <w:r>
        <w:t>okvira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kamata.</w:t>
      </w:r>
    </w:p>
    <w:p w14:paraId="5626481F" w14:textId="77777777" w:rsidR="0013418E" w:rsidRDefault="0013418E">
      <w:pPr>
        <w:pStyle w:val="Tijeloteksta"/>
      </w:pPr>
    </w:p>
    <w:p w14:paraId="15A9B7BD" w14:textId="77777777" w:rsidR="0013418E" w:rsidRDefault="00210438">
      <w:pPr>
        <w:pStyle w:val="Tijeloteksta"/>
        <w:ind w:left="112" w:right="711" w:firstLine="720"/>
        <w:jc w:val="both"/>
      </w:pPr>
      <w:r>
        <w:t>Navedeni prihodi se planiraju obzirom da je osnivač Općina Sirač Javnoj ustanovi prenijela poslove</w:t>
      </w:r>
      <w:r>
        <w:rPr>
          <w:spacing w:val="1"/>
        </w:rPr>
        <w:t xml:space="preserve"> </w:t>
      </w:r>
      <w:r>
        <w:t>upravljanja</w:t>
      </w:r>
      <w:r>
        <w:rPr>
          <w:spacing w:val="-1"/>
        </w:rPr>
        <w:t xml:space="preserve"> </w:t>
      </w:r>
      <w:r>
        <w:t>grobljima.</w:t>
      </w:r>
    </w:p>
    <w:p w14:paraId="2AFA8569" w14:textId="77777777" w:rsidR="0013418E" w:rsidRDefault="0013418E">
      <w:pPr>
        <w:pStyle w:val="Tijeloteksta"/>
        <w:spacing w:before="1"/>
      </w:pPr>
    </w:p>
    <w:p w14:paraId="67DCC603" w14:textId="77777777" w:rsidR="0013418E" w:rsidRDefault="00210438">
      <w:pPr>
        <w:spacing w:before="1"/>
        <w:ind w:left="112" w:right="711" w:firstLine="718"/>
        <w:jc w:val="both"/>
      </w:pPr>
      <w:r>
        <w:rPr>
          <w:b/>
        </w:rPr>
        <w:t xml:space="preserve">Prihodi od donacija </w:t>
      </w:r>
      <w:r>
        <w:t>odnose se na donacije iz Proračuna jedinice lokalne i područne (regionalne)</w:t>
      </w:r>
      <w:r>
        <w:rPr>
          <w:spacing w:val="1"/>
        </w:rPr>
        <w:t xml:space="preserve"> </w:t>
      </w:r>
      <w:r>
        <w:t xml:space="preserve">samouprave, a planirani su ukupnom iznosu od 19.908,42 eura, te </w:t>
      </w:r>
      <w:r>
        <w:rPr>
          <w:b/>
        </w:rPr>
        <w:t xml:space="preserve">ostali nespomenuti prihodi </w:t>
      </w:r>
      <w:r>
        <w:t>u iznosu od</w:t>
      </w:r>
      <w:r>
        <w:rPr>
          <w:spacing w:val="1"/>
        </w:rPr>
        <w:t xml:space="preserve"> </w:t>
      </w:r>
      <w:r>
        <w:t>20.749,15</w:t>
      </w:r>
      <w:r>
        <w:rPr>
          <w:spacing w:val="-3"/>
        </w:rPr>
        <w:t xml:space="preserve"> </w:t>
      </w:r>
      <w:r>
        <w:t>eura.</w:t>
      </w:r>
    </w:p>
    <w:p w14:paraId="1BA55C20" w14:textId="77777777" w:rsidR="0013418E" w:rsidRDefault="0013418E">
      <w:pPr>
        <w:jc w:val="both"/>
        <w:sectPr w:rsidR="0013418E" w:rsidSect="00DD53A4">
          <w:footerReference w:type="default" r:id="rId10"/>
          <w:pgSz w:w="11910" w:h="16840"/>
          <w:pgMar w:top="1040" w:right="417" w:bottom="960" w:left="1020" w:header="0" w:footer="772" w:gutter="0"/>
          <w:pgNumType w:start="2"/>
          <w:cols w:space="720"/>
        </w:sectPr>
      </w:pPr>
    </w:p>
    <w:p w14:paraId="31CBF4D8" w14:textId="77777777" w:rsidR="0013418E" w:rsidRDefault="00210438">
      <w:pPr>
        <w:spacing w:before="72"/>
        <w:ind w:left="112" w:right="713" w:firstLine="720"/>
        <w:jc w:val="both"/>
        <w:rPr>
          <w:sz w:val="24"/>
        </w:rPr>
      </w:pPr>
      <w:r>
        <w:rPr>
          <w:b/>
          <w:sz w:val="24"/>
        </w:rPr>
        <w:t xml:space="preserve">Rashodi za radnike </w:t>
      </w:r>
      <w:r>
        <w:rPr>
          <w:sz w:val="24"/>
        </w:rPr>
        <w:t>za 2023. godinu planiraju se u ukupnom iznosu od 116.453,37 eura, 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bruto plaću,</w:t>
      </w:r>
      <w:r>
        <w:rPr>
          <w:spacing w:val="2"/>
          <w:sz w:val="24"/>
        </w:rPr>
        <w:t xml:space="preserve"> </w:t>
      </w:r>
      <w:r>
        <w:rPr>
          <w:sz w:val="24"/>
        </w:rPr>
        <w:t>doprinose na</w:t>
      </w:r>
      <w:r>
        <w:rPr>
          <w:spacing w:val="-2"/>
          <w:sz w:val="24"/>
        </w:rPr>
        <w:t xml:space="preserve"> </w:t>
      </w:r>
      <w:r>
        <w:rPr>
          <w:sz w:val="24"/>
        </w:rPr>
        <w:t>plaću, te</w:t>
      </w:r>
      <w:r>
        <w:rPr>
          <w:spacing w:val="-1"/>
          <w:sz w:val="24"/>
        </w:rPr>
        <w:t xml:space="preserve"> </w:t>
      </w:r>
      <w:r>
        <w:rPr>
          <w:sz w:val="24"/>
        </w:rPr>
        <w:t>ostale</w:t>
      </w:r>
      <w:r>
        <w:rPr>
          <w:spacing w:val="-1"/>
          <w:sz w:val="24"/>
        </w:rPr>
        <w:t xml:space="preserve"> </w:t>
      </w:r>
      <w:r>
        <w:rPr>
          <w:sz w:val="24"/>
        </w:rPr>
        <w:t>rashode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radnike.</w:t>
      </w:r>
    </w:p>
    <w:p w14:paraId="787CC54D" w14:textId="77777777" w:rsidR="0013418E" w:rsidRDefault="00210438">
      <w:pPr>
        <w:ind w:left="112" w:right="711" w:firstLine="720"/>
        <w:jc w:val="both"/>
        <w:rPr>
          <w:sz w:val="24"/>
        </w:rPr>
      </w:pPr>
      <w:r>
        <w:rPr>
          <w:sz w:val="24"/>
        </w:rPr>
        <w:t xml:space="preserve">U planu za 2023. godinu planirano je ukupno 132.968,33 eura </w:t>
      </w:r>
      <w:r>
        <w:rPr>
          <w:b/>
          <w:sz w:val="24"/>
        </w:rPr>
        <w:t xml:space="preserve">materijalnih rashoda </w:t>
      </w:r>
      <w:r>
        <w:rPr>
          <w:sz w:val="24"/>
        </w:rPr>
        <w:t>u koje</w:t>
      </w:r>
      <w:r>
        <w:rPr>
          <w:spacing w:val="1"/>
          <w:sz w:val="24"/>
        </w:rPr>
        <w:t xml:space="preserve"> </w:t>
      </w:r>
      <w:r>
        <w:rPr>
          <w:sz w:val="24"/>
        </w:rPr>
        <w:t>ulaze naknade troškova</w:t>
      </w:r>
      <w:r>
        <w:rPr>
          <w:spacing w:val="1"/>
          <w:sz w:val="24"/>
        </w:rPr>
        <w:t xml:space="preserve"> </w:t>
      </w:r>
      <w:r>
        <w:rPr>
          <w:sz w:val="24"/>
        </w:rPr>
        <w:t>radnicima</w:t>
      </w:r>
      <w:r>
        <w:rPr>
          <w:spacing w:val="1"/>
          <w:sz w:val="24"/>
        </w:rPr>
        <w:t xml:space="preserve"> </w:t>
      </w:r>
      <w:r>
        <w:rPr>
          <w:sz w:val="24"/>
        </w:rPr>
        <w:t>u iznosu od</w:t>
      </w:r>
      <w:r>
        <w:rPr>
          <w:spacing w:val="1"/>
          <w:sz w:val="24"/>
        </w:rPr>
        <w:t xml:space="preserve"> </w:t>
      </w:r>
      <w:r>
        <w:rPr>
          <w:sz w:val="24"/>
        </w:rPr>
        <w:t>2.687,62 eura za putne troškove i</w:t>
      </w:r>
      <w:r>
        <w:rPr>
          <w:spacing w:val="60"/>
          <w:sz w:val="24"/>
        </w:rPr>
        <w:t xml:space="preserve"> </w:t>
      </w:r>
      <w:r>
        <w:rPr>
          <w:sz w:val="24"/>
        </w:rPr>
        <w:t>troškove dolaska</w:t>
      </w:r>
      <w:r>
        <w:rPr>
          <w:spacing w:val="-57"/>
          <w:sz w:val="24"/>
        </w:rPr>
        <w:t xml:space="preserve"> </w:t>
      </w:r>
      <w:r>
        <w:rPr>
          <w:sz w:val="24"/>
        </w:rPr>
        <w:t>na posao, rashodi za usluge od 103.284,88 eura odnose se većim dijelom na tekuće i investicijsko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1"/>
          <w:sz w:val="24"/>
        </w:rPr>
        <w:t xml:space="preserve"> </w:t>
      </w:r>
      <w:r>
        <w:rPr>
          <w:sz w:val="24"/>
        </w:rPr>
        <w:t>(trošak</w:t>
      </w:r>
      <w:r>
        <w:rPr>
          <w:spacing w:val="1"/>
          <w:sz w:val="24"/>
        </w:rPr>
        <w:t xml:space="preserve"> </w:t>
      </w:r>
      <w:r>
        <w:rPr>
          <w:sz w:val="24"/>
        </w:rPr>
        <w:t>održavanja</w:t>
      </w:r>
      <w:r>
        <w:rPr>
          <w:spacing w:val="1"/>
          <w:sz w:val="24"/>
        </w:rPr>
        <w:t xml:space="preserve"> </w:t>
      </w:r>
      <w:r>
        <w:rPr>
          <w:sz w:val="24"/>
        </w:rPr>
        <w:t>nerazvrstanih</w:t>
      </w:r>
      <w:r>
        <w:rPr>
          <w:spacing w:val="1"/>
          <w:sz w:val="24"/>
        </w:rPr>
        <w:t xml:space="preserve"> </w:t>
      </w:r>
      <w:r>
        <w:rPr>
          <w:sz w:val="24"/>
        </w:rPr>
        <w:t>cesta</w:t>
      </w:r>
      <w:r>
        <w:rPr>
          <w:spacing w:val="1"/>
          <w:sz w:val="24"/>
        </w:rPr>
        <w:t xml:space="preserve"> </w:t>
      </w:r>
      <w:r>
        <w:rPr>
          <w:sz w:val="24"/>
        </w:rPr>
        <w:t>iznosi</w:t>
      </w:r>
      <w:r>
        <w:rPr>
          <w:spacing w:val="1"/>
          <w:sz w:val="24"/>
        </w:rPr>
        <w:t xml:space="preserve"> </w:t>
      </w:r>
      <w:r>
        <w:rPr>
          <w:sz w:val="24"/>
        </w:rPr>
        <w:t>79.633,69</w:t>
      </w:r>
      <w:r>
        <w:rPr>
          <w:spacing w:val="1"/>
          <w:sz w:val="24"/>
        </w:rPr>
        <w:t xml:space="preserve"> </w:t>
      </w:r>
      <w:r>
        <w:rPr>
          <w:sz w:val="24"/>
        </w:rPr>
        <w:t>eura),</w:t>
      </w:r>
      <w:r>
        <w:rPr>
          <w:spacing w:val="1"/>
          <w:sz w:val="24"/>
        </w:rPr>
        <w:t xml:space="preserve"> </w:t>
      </w:r>
      <w:r>
        <w:rPr>
          <w:sz w:val="24"/>
        </w:rPr>
        <w:t>računalne</w:t>
      </w:r>
      <w:r>
        <w:rPr>
          <w:spacing w:val="1"/>
          <w:sz w:val="24"/>
        </w:rPr>
        <w:t xml:space="preserve"> </w:t>
      </w:r>
      <w:r>
        <w:rPr>
          <w:sz w:val="24"/>
        </w:rPr>
        <w:t>usluge,</w:t>
      </w:r>
      <w:r>
        <w:rPr>
          <w:spacing w:val="1"/>
          <w:sz w:val="24"/>
        </w:rPr>
        <w:t xml:space="preserve"> </w:t>
      </w:r>
      <w:r>
        <w:rPr>
          <w:sz w:val="24"/>
        </w:rPr>
        <w:t>poštanske i ostale usluge. Rashodi za materijal i energiju u iznosu od 24.208,65 eura odnose se</w:t>
      </w:r>
      <w:r>
        <w:rPr>
          <w:spacing w:val="1"/>
          <w:sz w:val="24"/>
        </w:rPr>
        <w:t xml:space="preserve"> </w:t>
      </w:r>
      <w:r>
        <w:rPr>
          <w:sz w:val="24"/>
        </w:rPr>
        <w:t>većim</w:t>
      </w:r>
      <w:r>
        <w:rPr>
          <w:spacing w:val="1"/>
          <w:sz w:val="24"/>
        </w:rPr>
        <w:t xml:space="preserve"> </w:t>
      </w:r>
      <w:r>
        <w:rPr>
          <w:sz w:val="24"/>
        </w:rPr>
        <w:t>dijelom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gorivo,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materijal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1"/>
          <w:sz w:val="24"/>
        </w:rPr>
        <w:t xml:space="preserve"> </w:t>
      </w:r>
      <w:r>
        <w:rPr>
          <w:sz w:val="24"/>
        </w:rPr>
        <w:t>postrojenja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opreme.</w:t>
      </w:r>
      <w:r>
        <w:rPr>
          <w:spacing w:val="60"/>
          <w:sz w:val="24"/>
        </w:rPr>
        <w:t xml:space="preserve"> </w:t>
      </w:r>
      <w:r>
        <w:rPr>
          <w:sz w:val="24"/>
        </w:rPr>
        <w:t>Ostali</w:t>
      </w:r>
      <w:r>
        <w:rPr>
          <w:spacing w:val="1"/>
          <w:sz w:val="24"/>
        </w:rPr>
        <w:t xml:space="preserve"> </w:t>
      </w:r>
      <w:r>
        <w:rPr>
          <w:sz w:val="24"/>
        </w:rPr>
        <w:t>nespomenuti</w:t>
      </w:r>
      <w:r>
        <w:rPr>
          <w:spacing w:val="1"/>
          <w:sz w:val="24"/>
        </w:rPr>
        <w:t xml:space="preserve"> </w:t>
      </w:r>
      <w:r>
        <w:rPr>
          <w:sz w:val="24"/>
        </w:rPr>
        <w:t>materijalni</w:t>
      </w:r>
      <w:r>
        <w:rPr>
          <w:spacing w:val="1"/>
          <w:sz w:val="24"/>
        </w:rPr>
        <w:t xml:space="preserve"> </w:t>
      </w:r>
      <w:r>
        <w:rPr>
          <w:sz w:val="24"/>
        </w:rPr>
        <w:t>rashodi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2.787,18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premije</w:t>
      </w:r>
      <w:r>
        <w:rPr>
          <w:spacing w:val="1"/>
          <w:sz w:val="24"/>
        </w:rPr>
        <w:t xml:space="preserve"> </w:t>
      </w:r>
      <w:r>
        <w:rPr>
          <w:sz w:val="24"/>
        </w:rPr>
        <w:t>osiguranja,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reprezentaciju</w:t>
      </w:r>
      <w:r>
        <w:rPr>
          <w:spacing w:val="-1"/>
          <w:sz w:val="24"/>
        </w:rPr>
        <w:t xml:space="preserve"> </w:t>
      </w:r>
      <w:r>
        <w:rPr>
          <w:sz w:val="24"/>
        </w:rPr>
        <w:t>i ostalo.</w:t>
      </w:r>
    </w:p>
    <w:p w14:paraId="65AA1C12" w14:textId="77777777" w:rsidR="0013418E" w:rsidRDefault="0013418E">
      <w:pPr>
        <w:pStyle w:val="Tijeloteksta"/>
        <w:rPr>
          <w:sz w:val="24"/>
        </w:rPr>
      </w:pPr>
    </w:p>
    <w:p w14:paraId="4A03DD8B" w14:textId="77777777" w:rsidR="0013418E" w:rsidRDefault="00210438">
      <w:pPr>
        <w:ind w:left="833"/>
        <w:rPr>
          <w:sz w:val="24"/>
        </w:rPr>
      </w:pPr>
      <w:r>
        <w:rPr>
          <w:b/>
          <w:sz w:val="24"/>
        </w:rPr>
        <w:t>Rashodi amortizacije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predviđaju se</w:t>
      </w:r>
      <w:r>
        <w:rPr>
          <w:spacing w:val="-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 9.821,49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1156F2C5" w14:textId="77777777" w:rsidR="0013418E" w:rsidRDefault="0013418E">
      <w:pPr>
        <w:pStyle w:val="Tijeloteksta"/>
        <w:rPr>
          <w:sz w:val="24"/>
        </w:rPr>
      </w:pPr>
    </w:p>
    <w:p w14:paraId="4FAC17CD" w14:textId="54C8DBA1" w:rsidR="0013418E" w:rsidRDefault="00210438">
      <w:pPr>
        <w:ind w:left="112" w:right="717" w:firstLine="720"/>
        <w:jc w:val="both"/>
        <w:rPr>
          <w:sz w:val="24"/>
        </w:rPr>
      </w:pPr>
      <w:r>
        <w:rPr>
          <w:b/>
          <w:sz w:val="24"/>
        </w:rPr>
        <w:t xml:space="preserve">Financijski rashodi </w:t>
      </w:r>
      <w:r>
        <w:rPr>
          <w:sz w:val="24"/>
        </w:rPr>
        <w:t>za 202</w:t>
      </w:r>
      <w:r w:rsidR="00AA560A">
        <w:rPr>
          <w:sz w:val="24"/>
        </w:rPr>
        <w:t>3</w:t>
      </w:r>
      <w:r>
        <w:rPr>
          <w:sz w:val="24"/>
        </w:rPr>
        <w:t>. godinu planirani su u iznosu od 621,14 eura te se najvećim</w:t>
      </w:r>
      <w:r>
        <w:rPr>
          <w:spacing w:val="1"/>
          <w:sz w:val="24"/>
        </w:rPr>
        <w:t xml:space="preserve"> </w:t>
      </w:r>
      <w:r>
        <w:rPr>
          <w:sz w:val="24"/>
        </w:rPr>
        <w:t>dijelom odnose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bankarske</w:t>
      </w:r>
      <w:r>
        <w:rPr>
          <w:spacing w:val="-2"/>
          <w:sz w:val="24"/>
        </w:rPr>
        <w:t xml:space="preserve"> </w:t>
      </w:r>
      <w:r>
        <w:rPr>
          <w:sz w:val="24"/>
        </w:rPr>
        <w:t>usluge i</w:t>
      </w:r>
      <w:r>
        <w:rPr>
          <w:spacing w:val="-1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platnog prometa.</w:t>
      </w:r>
    </w:p>
    <w:p w14:paraId="181A0212" w14:textId="77777777" w:rsidR="0013418E" w:rsidRDefault="0013418E">
      <w:pPr>
        <w:pStyle w:val="Tijeloteksta"/>
        <w:spacing w:before="1"/>
        <w:rPr>
          <w:sz w:val="24"/>
        </w:rPr>
      </w:pPr>
    </w:p>
    <w:p w14:paraId="38CE23E9" w14:textId="386B4622" w:rsidR="0013418E" w:rsidRDefault="00210438">
      <w:pPr>
        <w:ind w:left="833"/>
        <w:rPr>
          <w:sz w:val="24"/>
        </w:rPr>
      </w:pPr>
      <w:r>
        <w:rPr>
          <w:b/>
          <w:sz w:val="24"/>
        </w:rPr>
        <w:t>Ostali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rashodi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AA560A">
        <w:rPr>
          <w:sz w:val="24"/>
        </w:rPr>
        <w:t>3</w:t>
      </w:r>
      <w:r>
        <w:rPr>
          <w:sz w:val="24"/>
        </w:rPr>
        <w:t>.g se</w:t>
      </w:r>
      <w:r>
        <w:rPr>
          <w:spacing w:val="-2"/>
          <w:sz w:val="24"/>
        </w:rPr>
        <w:t xml:space="preserve"> </w:t>
      </w:r>
      <w:r>
        <w:rPr>
          <w:sz w:val="24"/>
        </w:rPr>
        <w:t>planiraju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1"/>
          <w:sz w:val="24"/>
        </w:rPr>
        <w:t xml:space="preserve"> </w:t>
      </w:r>
      <w:r>
        <w:rPr>
          <w:sz w:val="24"/>
        </w:rPr>
        <w:t>331,81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57448466" w14:textId="77777777" w:rsidR="0013418E" w:rsidRDefault="0013418E">
      <w:pPr>
        <w:rPr>
          <w:sz w:val="24"/>
        </w:rPr>
        <w:sectPr w:rsidR="0013418E" w:rsidSect="00DD53A4">
          <w:pgSz w:w="11910" w:h="16840"/>
          <w:pgMar w:top="1320" w:right="417" w:bottom="960" w:left="1020" w:header="0" w:footer="772" w:gutter="0"/>
          <w:cols w:space="720"/>
        </w:sectPr>
      </w:pPr>
    </w:p>
    <w:p w14:paraId="7A982653" w14:textId="77777777" w:rsidR="0013418E" w:rsidRDefault="00210438">
      <w:pPr>
        <w:pStyle w:val="Naslov2"/>
        <w:spacing w:before="72"/>
        <w:ind w:right="253"/>
      </w:pPr>
      <w:r>
        <w:t>PLAN</w:t>
      </w:r>
      <w:r>
        <w:rPr>
          <w:spacing w:val="-2"/>
        </w:rPr>
        <w:t xml:space="preserve"> </w:t>
      </w:r>
      <w:r>
        <w:t>ZADUŽIVANJA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OTPLATA</w:t>
      </w:r>
    </w:p>
    <w:p w14:paraId="3A034639" w14:textId="77777777" w:rsidR="0013418E" w:rsidRDefault="0013418E">
      <w:pPr>
        <w:pStyle w:val="Tijeloteksta"/>
        <w:rPr>
          <w:b/>
          <w:sz w:val="26"/>
        </w:rPr>
      </w:pPr>
    </w:p>
    <w:p w14:paraId="2AA9CD27" w14:textId="77777777" w:rsidR="0013418E" w:rsidRDefault="0013418E">
      <w:pPr>
        <w:pStyle w:val="Tijeloteksta"/>
        <w:rPr>
          <w:b/>
        </w:rPr>
      </w:pPr>
    </w:p>
    <w:p w14:paraId="4F301FD8" w14:textId="77777777" w:rsidR="0013418E" w:rsidRDefault="00210438">
      <w:pPr>
        <w:ind w:left="112" w:right="713" w:firstLine="720"/>
        <w:jc w:val="both"/>
        <w:rPr>
          <w:sz w:val="24"/>
        </w:rPr>
      </w:pPr>
      <w:r>
        <w:rPr>
          <w:sz w:val="24"/>
        </w:rPr>
        <w:t>U 2023. godini Javna ustanova Komus Sirač nema plan ostvarivati primitke od dugoročnog</w:t>
      </w:r>
      <w:r>
        <w:rPr>
          <w:spacing w:val="1"/>
          <w:sz w:val="24"/>
        </w:rPr>
        <w:t xml:space="preserve"> </w:t>
      </w:r>
      <w:r>
        <w:rPr>
          <w:sz w:val="24"/>
        </w:rPr>
        <w:t>zaduživanja</w:t>
      </w:r>
      <w:r>
        <w:rPr>
          <w:spacing w:val="-2"/>
          <w:sz w:val="24"/>
        </w:rPr>
        <w:t xml:space="preserve"> </w:t>
      </w:r>
      <w:r>
        <w:rPr>
          <w:sz w:val="24"/>
        </w:rPr>
        <w:t>temeljem</w:t>
      </w:r>
      <w:r>
        <w:rPr>
          <w:spacing w:val="1"/>
          <w:sz w:val="24"/>
        </w:rPr>
        <w:t xml:space="preserve"> </w:t>
      </w:r>
      <w:r>
        <w:rPr>
          <w:sz w:val="24"/>
        </w:rPr>
        <w:t>primljenih kredita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zajmova.</w:t>
      </w:r>
    </w:p>
    <w:p w14:paraId="044270AC" w14:textId="77777777" w:rsidR="0013418E" w:rsidRDefault="00210438">
      <w:pPr>
        <w:ind w:left="112" w:right="712" w:firstLine="720"/>
        <w:jc w:val="both"/>
        <w:rPr>
          <w:sz w:val="24"/>
        </w:rPr>
      </w:pPr>
      <w:r>
        <w:rPr>
          <w:sz w:val="24"/>
        </w:rPr>
        <w:t>Također, nema plan davati dugoročne zajmove, niti ulagati u vrijednosne papire, dionice i</w:t>
      </w:r>
      <w:r>
        <w:rPr>
          <w:spacing w:val="1"/>
          <w:sz w:val="24"/>
        </w:rPr>
        <w:t xml:space="preserve"> </w:t>
      </w:r>
      <w:r>
        <w:rPr>
          <w:sz w:val="24"/>
        </w:rPr>
        <w:t>udjele u glavnici, a kako nema plan ni primati dugoročne kredite i zajmove ne planira ni njihove</w:t>
      </w:r>
      <w:r>
        <w:rPr>
          <w:spacing w:val="1"/>
          <w:sz w:val="24"/>
        </w:rPr>
        <w:t xml:space="preserve"> </w:t>
      </w:r>
      <w:r>
        <w:rPr>
          <w:sz w:val="24"/>
        </w:rPr>
        <w:t>otplate.</w:t>
      </w:r>
    </w:p>
    <w:p w14:paraId="03E929BD" w14:textId="77777777" w:rsidR="0013418E" w:rsidRDefault="00210438">
      <w:pPr>
        <w:ind w:left="112" w:right="88" w:firstLine="720"/>
        <w:rPr>
          <w:sz w:val="24"/>
        </w:rPr>
      </w:pPr>
      <w:r>
        <w:rPr>
          <w:sz w:val="24"/>
        </w:rPr>
        <w:t>Budući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Ustanovi</w:t>
      </w:r>
      <w:r>
        <w:rPr>
          <w:spacing w:val="31"/>
          <w:sz w:val="24"/>
        </w:rPr>
        <w:t xml:space="preserve"> </w:t>
      </w:r>
      <w:r>
        <w:rPr>
          <w:sz w:val="24"/>
        </w:rPr>
        <w:t>Komus</w:t>
      </w:r>
      <w:r>
        <w:rPr>
          <w:spacing w:val="29"/>
          <w:sz w:val="24"/>
        </w:rPr>
        <w:t xml:space="preserve"> </w:t>
      </w:r>
      <w:r>
        <w:rPr>
          <w:sz w:val="24"/>
        </w:rPr>
        <w:t>Sirač</w:t>
      </w:r>
      <w:r>
        <w:rPr>
          <w:spacing w:val="28"/>
          <w:sz w:val="24"/>
        </w:rPr>
        <w:t xml:space="preserve"> </w:t>
      </w:r>
      <w:r>
        <w:rPr>
          <w:sz w:val="24"/>
        </w:rPr>
        <w:t>ovo</w:t>
      </w:r>
      <w:r>
        <w:rPr>
          <w:spacing w:val="30"/>
          <w:sz w:val="24"/>
        </w:rPr>
        <w:t xml:space="preserve"> </w:t>
      </w:r>
      <w:r>
        <w:rPr>
          <w:sz w:val="24"/>
        </w:rPr>
        <w:t>prva</w:t>
      </w:r>
      <w:r>
        <w:rPr>
          <w:spacing w:val="29"/>
          <w:sz w:val="24"/>
        </w:rPr>
        <w:t xml:space="preserve"> </w:t>
      </w:r>
      <w:r>
        <w:rPr>
          <w:sz w:val="24"/>
        </w:rPr>
        <w:t>godina</w:t>
      </w:r>
      <w:r>
        <w:rPr>
          <w:spacing w:val="28"/>
          <w:sz w:val="24"/>
        </w:rPr>
        <w:t xml:space="preserve"> </w:t>
      </w:r>
      <w:r>
        <w:rPr>
          <w:sz w:val="24"/>
        </w:rPr>
        <w:t>poslovanja,</w:t>
      </w:r>
      <w:r>
        <w:rPr>
          <w:spacing w:val="28"/>
          <w:sz w:val="24"/>
        </w:rPr>
        <w:t xml:space="preserve"> </w:t>
      </w:r>
      <w:r>
        <w:rPr>
          <w:sz w:val="24"/>
        </w:rPr>
        <w:t>ista</w:t>
      </w:r>
      <w:r>
        <w:rPr>
          <w:spacing w:val="30"/>
          <w:sz w:val="24"/>
        </w:rPr>
        <w:t xml:space="preserve"> </w:t>
      </w:r>
      <w:r>
        <w:rPr>
          <w:sz w:val="24"/>
        </w:rPr>
        <w:t>nema</w:t>
      </w:r>
      <w:r>
        <w:rPr>
          <w:spacing w:val="29"/>
          <w:sz w:val="24"/>
        </w:rPr>
        <w:t xml:space="preserve"> </w:t>
      </w:r>
      <w:r>
        <w:rPr>
          <w:sz w:val="24"/>
        </w:rPr>
        <w:t>dugovanja</w:t>
      </w:r>
      <w:r>
        <w:rPr>
          <w:spacing w:val="27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kredite</w:t>
      </w:r>
      <w:r>
        <w:rPr>
          <w:spacing w:val="-2"/>
          <w:sz w:val="24"/>
        </w:rPr>
        <w:t xml:space="preserve"> </w:t>
      </w:r>
      <w:r>
        <w:rPr>
          <w:sz w:val="24"/>
        </w:rPr>
        <w:t>i zajmove.</w:t>
      </w:r>
    </w:p>
    <w:p w14:paraId="22F2F46E" w14:textId="77777777" w:rsidR="0013418E" w:rsidRDefault="0013418E">
      <w:pPr>
        <w:pStyle w:val="Tijeloteksta"/>
        <w:rPr>
          <w:sz w:val="26"/>
        </w:rPr>
      </w:pPr>
    </w:p>
    <w:p w14:paraId="5D97DF59" w14:textId="77777777" w:rsidR="0013418E" w:rsidRDefault="0013418E">
      <w:pPr>
        <w:pStyle w:val="Tijeloteksta"/>
      </w:pPr>
    </w:p>
    <w:p w14:paraId="26604CCC" w14:textId="7F2D4770" w:rsidR="0013418E" w:rsidRDefault="00210438">
      <w:pPr>
        <w:ind w:left="112"/>
        <w:rPr>
          <w:sz w:val="24"/>
        </w:rPr>
      </w:pPr>
      <w:r>
        <w:rPr>
          <w:sz w:val="24"/>
        </w:rPr>
        <w:t>KLASA:</w:t>
      </w:r>
      <w:r w:rsidR="00866BA6" w:rsidRPr="00866BA6">
        <w:t xml:space="preserve"> </w:t>
      </w:r>
      <w:r w:rsidR="00866BA6" w:rsidRPr="00866BA6">
        <w:rPr>
          <w:sz w:val="24"/>
        </w:rPr>
        <w:t>400-02/22-01/3</w:t>
      </w:r>
    </w:p>
    <w:p w14:paraId="576F046D" w14:textId="15199711" w:rsidR="0013418E" w:rsidRDefault="00210438">
      <w:pPr>
        <w:ind w:left="112"/>
        <w:rPr>
          <w:sz w:val="24"/>
        </w:rPr>
      </w:pPr>
      <w:r>
        <w:rPr>
          <w:sz w:val="24"/>
        </w:rPr>
        <w:t>URBROJ:</w:t>
      </w:r>
      <w:r w:rsidR="00866BA6" w:rsidRPr="00866BA6">
        <w:t xml:space="preserve"> </w:t>
      </w:r>
      <w:r w:rsidR="00866BA6" w:rsidRPr="00866BA6">
        <w:rPr>
          <w:sz w:val="24"/>
        </w:rPr>
        <w:t>2103-79-01-22-1</w:t>
      </w:r>
    </w:p>
    <w:p w14:paraId="5909AD07" w14:textId="1F60752B" w:rsidR="0013418E" w:rsidRDefault="00210438">
      <w:pPr>
        <w:spacing w:before="1"/>
        <w:ind w:left="112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Siraču,</w:t>
      </w:r>
      <w:r w:rsidR="00866BA6">
        <w:rPr>
          <w:sz w:val="24"/>
        </w:rPr>
        <w:t xml:space="preserve"> 29.12</w:t>
      </w:r>
      <w:r>
        <w:rPr>
          <w:sz w:val="24"/>
        </w:rPr>
        <w:t>.2022.</w:t>
      </w:r>
    </w:p>
    <w:p w14:paraId="633FC0CE" w14:textId="77777777" w:rsidR="0013418E" w:rsidRDefault="0013418E">
      <w:pPr>
        <w:pStyle w:val="Tijeloteksta"/>
        <w:rPr>
          <w:sz w:val="24"/>
        </w:rPr>
      </w:pPr>
    </w:p>
    <w:p w14:paraId="1FD481D2" w14:textId="77777777" w:rsidR="0013418E" w:rsidRDefault="00210438">
      <w:pPr>
        <w:ind w:left="6594"/>
        <w:rPr>
          <w:sz w:val="24"/>
        </w:rPr>
      </w:pPr>
      <w:r>
        <w:rPr>
          <w:sz w:val="24"/>
        </w:rPr>
        <w:t>Predsjednik</w:t>
      </w:r>
      <w:r>
        <w:rPr>
          <w:spacing w:val="-3"/>
          <w:sz w:val="24"/>
        </w:rPr>
        <w:t xml:space="preserve"> </w:t>
      </w:r>
      <w:r>
        <w:rPr>
          <w:sz w:val="24"/>
        </w:rPr>
        <w:t>Upravnog</w:t>
      </w:r>
      <w:r>
        <w:rPr>
          <w:spacing w:val="-3"/>
          <w:sz w:val="24"/>
        </w:rPr>
        <w:t xml:space="preserve"> </w:t>
      </w:r>
      <w:r>
        <w:rPr>
          <w:sz w:val="24"/>
        </w:rPr>
        <w:t>vijeća:</w:t>
      </w:r>
    </w:p>
    <w:p w14:paraId="368506BE" w14:textId="77777777" w:rsidR="0013418E" w:rsidRDefault="0013418E">
      <w:pPr>
        <w:pStyle w:val="Tijeloteksta"/>
        <w:rPr>
          <w:sz w:val="20"/>
        </w:rPr>
      </w:pPr>
    </w:p>
    <w:p w14:paraId="28607C5E" w14:textId="175475B0" w:rsidR="0013418E" w:rsidRDefault="00210438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D2DAD6" wp14:editId="57F97042">
                <wp:simplePos x="0" y="0"/>
                <wp:positionH relativeFrom="page">
                  <wp:posOffset>4758690</wp:posOffset>
                </wp:positionH>
                <wp:positionV relativeFrom="paragraph">
                  <wp:posOffset>201295</wp:posOffset>
                </wp:positionV>
                <wp:extent cx="190500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94 7494"/>
                            <a:gd name="T1" fmla="*/ T0 w 3000"/>
                            <a:gd name="T2" fmla="+- 0 10494 749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E891" id="Freeform 2" o:spid="_x0000_s1026" style="position:absolute;margin-left:374.7pt;margin-top:15.85pt;width:1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88FF7B8" w14:textId="77777777" w:rsidR="0013418E" w:rsidRDefault="0013418E">
      <w:pPr>
        <w:pStyle w:val="Tijeloteksta"/>
        <w:spacing w:before="7"/>
        <w:rPr>
          <w:sz w:val="13"/>
        </w:rPr>
      </w:pPr>
    </w:p>
    <w:p w14:paraId="661F11F4" w14:textId="77777777" w:rsidR="0013418E" w:rsidRDefault="00210438">
      <w:pPr>
        <w:spacing w:before="90"/>
        <w:ind w:right="1949"/>
        <w:jc w:val="right"/>
        <w:rPr>
          <w:sz w:val="24"/>
        </w:rPr>
      </w:pPr>
      <w:r>
        <w:rPr>
          <w:sz w:val="24"/>
        </w:rPr>
        <w:t>Josip</w:t>
      </w:r>
      <w:r>
        <w:rPr>
          <w:spacing w:val="-1"/>
          <w:sz w:val="24"/>
        </w:rPr>
        <w:t xml:space="preserve"> </w:t>
      </w:r>
      <w:r>
        <w:rPr>
          <w:sz w:val="24"/>
        </w:rPr>
        <w:t>Hamp</w:t>
      </w:r>
    </w:p>
    <w:sectPr w:rsidR="0013418E">
      <w:pgSz w:w="11910" w:h="16840"/>
      <w:pgMar w:top="1320" w:right="417" w:bottom="960" w:left="10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629D9" w14:textId="77777777" w:rsidR="00DD53A4" w:rsidRDefault="00DD53A4">
      <w:r>
        <w:separator/>
      </w:r>
    </w:p>
  </w:endnote>
  <w:endnote w:type="continuationSeparator" w:id="0">
    <w:p w14:paraId="669A261A" w14:textId="77777777" w:rsidR="00DD53A4" w:rsidRDefault="00DD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35CB4" w14:textId="2D27DE03" w:rsidR="0013418E" w:rsidRDefault="0021043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7616" behindDoc="1" locked="0" layoutInCell="1" allowOverlap="1" wp14:anchorId="0899DAAF" wp14:editId="52F5721F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8E7B3" id="Rectangle 5" o:spid="_x0000_s1026" style="position:absolute;margin-left:56.8pt;margin-top:778.1pt;width:510.6pt;height:1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116712FD" wp14:editId="4A1C93E9">
              <wp:simplePos x="0" y="0"/>
              <wp:positionH relativeFrom="page">
                <wp:posOffset>1014730</wp:posOffset>
              </wp:positionH>
              <wp:positionV relativeFrom="page">
                <wp:posOffset>9881870</wp:posOffset>
              </wp:positionV>
              <wp:extent cx="743585" cy="1485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B70E7" w14:textId="77777777" w:rsidR="0013418E" w:rsidRDefault="00210438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712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.9pt;margin-top:778.1pt;width:58.55pt;height:11.7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" filled="f" stroked="f">
              <v:textbox inset="0,0,0,0">
                <w:txbxContent>
                  <w:p w14:paraId="47FB70E7" w14:textId="77777777" w:rsidR="0013418E" w:rsidRDefault="00210438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8640" behindDoc="1" locked="0" layoutInCell="1" allowOverlap="1" wp14:anchorId="3A503C37" wp14:editId="331FFEA4">
              <wp:simplePos x="0" y="0"/>
              <wp:positionH relativeFrom="page">
                <wp:posOffset>6290945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3C7A6" w14:textId="77777777" w:rsidR="0013418E" w:rsidRDefault="00210438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03C37" id="Text Box 3" o:spid="_x0000_s1027" type="#_x0000_t202" style="position:absolute;margin-left:495.35pt;margin-top:783.9pt;width:23.6pt;height:11.7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" filled="f" stroked="f">
              <v:textbox inset="0,0,0,0">
                <w:txbxContent>
                  <w:p w14:paraId="3DD3C7A6" w14:textId="77777777" w:rsidR="0013418E" w:rsidRDefault="00210438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9152" behindDoc="1" locked="0" layoutInCell="1" allowOverlap="1" wp14:anchorId="3322EEAF" wp14:editId="64CDE412">
              <wp:simplePos x="0" y="0"/>
              <wp:positionH relativeFrom="page">
                <wp:posOffset>5781040</wp:posOffset>
              </wp:positionH>
              <wp:positionV relativeFrom="page">
                <wp:posOffset>10034270</wp:posOffset>
              </wp:positionV>
              <wp:extent cx="240665" cy="1104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0BE26" w14:textId="77777777" w:rsidR="0013418E" w:rsidRDefault="00210438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400040"/>
                              <w:sz w:val="12"/>
                            </w:rPr>
                            <w:t>rptE3P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2EEAF" id="Text Box 2" o:spid="_x0000_s1028" type="#_x0000_t202" style="position:absolute;margin-left:455.2pt;margin-top:790.1pt;width:18.95pt;height:8.7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" filled="f" stroked="f">
              <v:textbox inset="0,0,0,0">
                <w:txbxContent>
                  <w:p w14:paraId="6E30BE26" w14:textId="77777777" w:rsidR="0013418E" w:rsidRDefault="00210438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color w:val="400040"/>
                        <w:sz w:val="12"/>
                      </w:rPr>
                      <w:t>rptE3P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DAE4D" w14:textId="77777777" w:rsidR="0013418E" w:rsidRDefault="0013418E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C3C4E" w14:textId="1FF5F37B" w:rsidR="0013418E" w:rsidRDefault="00210438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9664" behindDoc="1" locked="0" layoutInCell="1" allowOverlap="1" wp14:anchorId="5E2B8E35" wp14:editId="4559C561">
              <wp:simplePos x="0" y="0"/>
              <wp:positionH relativeFrom="page">
                <wp:posOffset>6726555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56FCA" w14:textId="77777777" w:rsidR="0013418E" w:rsidRDefault="0021043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B8E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9.65pt;margin-top:792.3pt;width:12pt;height:15.3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" filled="f" stroked="f">
              <v:textbox inset="0,0,0,0">
                <w:txbxContent>
                  <w:p w14:paraId="75D56FCA" w14:textId="77777777" w:rsidR="0013418E" w:rsidRDefault="0021043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51F37" w14:textId="77777777" w:rsidR="00DD53A4" w:rsidRDefault="00DD53A4">
      <w:r>
        <w:separator/>
      </w:r>
    </w:p>
  </w:footnote>
  <w:footnote w:type="continuationSeparator" w:id="0">
    <w:p w14:paraId="1B12129D" w14:textId="77777777" w:rsidR="00DD53A4" w:rsidRDefault="00DD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728FA"/>
    <w:multiLevelType w:val="hybridMultilevel"/>
    <w:tmpl w:val="78723CEA"/>
    <w:lvl w:ilvl="0" w:tplc="5BE845AA">
      <w:start w:val="1"/>
      <w:numFmt w:val="upperLetter"/>
      <w:lvlText w:val="%1)"/>
      <w:lvlJc w:val="left"/>
      <w:pPr>
        <w:ind w:left="5906" w:hanging="288"/>
        <w:jc w:val="right"/>
      </w:pPr>
      <w:rPr>
        <w:rFonts w:ascii="Tahoma" w:eastAsia="Tahoma" w:hAnsi="Tahoma" w:cs="Tahoma" w:hint="default"/>
        <w:w w:val="100"/>
        <w:sz w:val="22"/>
        <w:szCs w:val="22"/>
        <w:lang w:val="bs" w:eastAsia="en-US" w:bidi="ar-SA"/>
      </w:rPr>
    </w:lvl>
    <w:lvl w:ilvl="1" w:tplc="08643530">
      <w:numFmt w:val="bullet"/>
      <w:lvlText w:val="•"/>
      <w:lvlJc w:val="left"/>
      <w:pPr>
        <w:ind w:left="6300" w:hanging="288"/>
      </w:pPr>
      <w:rPr>
        <w:rFonts w:hint="default"/>
        <w:lang w:val="bs" w:eastAsia="en-US" w:bidi="ar-SA"/>
      </w:rPr>
    </w:lvl>
    <w:lvl w:ilvl="2" w:tplc="F8EAB700">
      <w:numFmt w:val="bullet"/>
      <w:lvlText w:val="•"/>
      <w:lvlJc w:val="left"/>
      <w:pPr>
        <w:ind w:left="6700" w:hanging="288"/>
      </w:pPr>
      <w:rPr>
        <w:rFonts w:hint="default"/>
        <w:lang w:val="bs" w:eastAsia="en-US" w:bidi="ar-SA"/>
      </w:rPr>
    </w:lvl>
    <w:lvl w:ilvl="3" w:tplc="2B863958">
      <w:numFmt w:val="bullet"/>
      <w:lvlText w:val="•"/>
      <w:lvlJc w:val="left"/>
      <w:pPr>
        <w:ind w:left="7100" w:hanging="288"/>
      </w:pPr>
      <w:rPr>
        <w:rFonts w:hint="default"/>
        <w:lang w:val="bs" w:eastAsia="en-US" w:bidi="ar-SA"/>
      </w:rPr>
    </w:lvl>
    <w:lvl w:ilvl="4" w:tplc="65FA858A">
      <w:numFmt w:val="bullet"/>
      <w:lvlText w:val="•"/>
      <w:lvlJc w:val="left"/>
      <w:pPr>
        <w:ind w:left="7500" w:hanging="288"/>
      </w:pPr>
      <w:rPr>
        <w:rFonts w:hint="default"/>
        <w:lang w:val="bs" w:eastAsia="en-US" w:bidi="ar-SA"/>
      </w:rPr>
    </w:lvl>
    <w:lvl w:ilvl="5" w:tplc="8BCEE20A">
      <w:numFmt w:val="bullet"/>
      <w:lvlText w:val="•"/>
      <w:lvlJc w:val="left"/>
      <w:pPr>
        <w:ind w:left="7900" w:hanging="288"/>
      </w:pPr>
      <w:rPr>
        <w:rFonts w:hint="default"/>
        <w:lang w:val="bs" w:eastAsia="en-US" w:bidi="ar-SA"/>
      </w:rPr>
    </w:lvl>
    <w:lvl w:ilvl="6" w:tplc="24425922">
      <w:numFmt w:val="bullet"/>
      <w:lvlText w:val="•"/>
      <w:lvlJc w:val="left"/>
      <w:pPr>
        <w:ind w:left="8301" w:hanging="288"/>
      </w:pPr>
      <w:rPr>
        <w:rFonts w:hint="default"/>
        <w:lang w:val="bs" w:eastAsia="en-US" w:bidi="ar-SA"/>
      </w:rPr>
    </w:lvl>
    <w:lvl w:ilvl="7" w:tplc="E4C03DD6">
      <w:numFmt w:val="bullet"/>
      <w:lvlText w:val="•"/>
      <w:lvlJc w:val="left"/>
      <w:pPr>
        <w:ind w:left="8701" w:hanging="288"/>
      </w:pPr>
      <w:rPr>
        <w:rFonts w:hint="default"/>
        <w:lang w:val="bs" w:eastAsia="en-US" w:bidi="ar-SA"/>
      </w:rPr>
    </w:lvl>
    <w:lvl w:ilvl="8" w:tplc="C8AAAA5C">
      <w:numFmt w:val="bullet"/>
      <w:lvlText w:val="•"/>
      <w:lvlJc w:val="left"/>
      <w:pPr>
        <w:ind w:left="9101" w:hanging="288"/>
      </w:pPr>
      <w:rPr>
        <w:rFonts w:hint="default"/>
        <w:lang w:val="bs" w:eastAsia="en-US" w:bidi="ar-SA"/>
      </w:rPr>
    </w:lvl>
  </w:abstractNum>
  <w:num w:numId="1" w16cid:durableId="48906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8E"/>
    <w:rsid w:val="000220B1"/>
    <w:rsid w:val="0013418E"/>
    <w:rsid w:val="00210438"/>
    <w:rsid w:val="00491F06"/>
    <w:rsid w:val="004C5D0B"/>
    <w:rsid w:val="00685BFD"/>
    <w:rsid w:val="00866BA6"/>
    <w:rsid w:val="00930996"/>
    <w:rsid w:val="00AA560A"/>
    <w:rsid w:val="00DD53A4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97BF3"/>
  <w15:docId w15:val="{B6AFCC24-1E2D-46C3-8B11-C852BD09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spacing w:before="77"/>
      <w:ind w:left="370" w:right="970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370" w:right="970"/>
      <w:jc w:val="center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spacing w:before="51"/>
      <w:ind w:left="3420" w:right="3411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794" w:hanging="28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spacing w:before="6"/>
      <w:jc w:val="righ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Sirač</cp:lastModifiedBy>
  <cp:revision>4</cp:revision>
  <dcterms:created xsi:type="dcterms:W3CDTF">2024-03-25T10:54:00Z</dcterms:created>
  <dcterms:modified xsi:type="dcterms:W3CDTF">2024-03-25T10:56:00Z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2022-12-29T00:00:00Z</vt:filetime>
  </property>
</Properties>
</file>