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EE4629" w14:textId="77777777" w:rsidR="002B39ED" w:rsidRDefault="002B39ED" w:rsidP="002B39ED">
      <w:pPr>
        <w:ind w:left="992" w:hanging="284"/>
        <w:jc w:val="center"/>
        <w:rPr>
          <w:b/>
        </w:rPr>
      </w:pPr>
      <w:r>
        <w:rPr>
          <w:b/>
        </w:rPr>
        <w:t>O b r a z l o ž e nj e</w:t>
      </w:r>
    </w:p>
    <w:p w14:paraId="12064DA4" w14:textId="77777777" w:rsidR="002B39ED" w:rsidRDefault="002B39ED" w:rsidP="002B39ED">
      <w:pPr>
        <w:ind w:left="992" w:hanging="284"/>
        <w:jc w:val="center"/>
        <w:rPr>
          <w:b/>
        </w:rPr>
      </w:pPr>
      <w:r>
        <w:rPr>
          <w:b/>
        </w:rPr>
        <w:t>Nacrta Pravilnika o provedbi postupaka jednostavne nabave</w:t>
      </w:r>
    </w:p>
    <w:p w14:paraId="16DD4FA4" w14:textId="77777777" w:rsidR="002B39ED" w:rsidRDefault="002B39ED" w:rsidP="002B39ED">
      <w:pPr>
        <w:rPr>
          <w:b/>
        </w:rPr>
      </w:pPr>
    </w:p>
    <w:p w14:paraId="43450FDC" w14:textId="1E0F17DC" w:rsidR="002B39ED" w:rsidRDefault="008712D2" w:rsidP="00604FF2">
      <w:pPr>
        <w:ind w:firstLine="708"/>
        <w:jc w:val="both"/>
      </w:pPr>
      <w:r>
        <w:t>Zakonska osnova za donošenje ovog Pravilnika sadržana je u članku 15. Zakona o javnoj nabavi (»Narodne novine«, broj 120/16, 114/22</w:t>
      </w:r>
      <w:r w:rsidR="005439B7">
        <w:t>, 48/26</w:t>
      </w:r>
      <w:r>
        <w:t xml:space="preserve">), te u </w:t>
      </w:r>
      <w:r w:rsidR="00604FF2" w:rsidRPr="00604FF2">
        <w:t>članka 9. Statuta Javne ustanove za obavljanje komunalnih djelatnosti "KOMUS SIRAČ"</w:t>
      </w:r>
      <w:r w:rsidR="00604FF2">
        <w:t>.</w:t>
      </w:r>
    </w:p>
    <w:p w14:paraId="2C3C2273" w14:textId="77777777" w:rsidR="00604FF2" w:rsidRDefault="00604FF2" w:rsidP="00604FF2">
      <w:pPr>
        <w:ind w:firstLine="708"/>
        <w:jc w:val="both"/>
        <w:rPr>
          <w:b/>
        </w:rPr>
      </w:pPr>
    </w:p>
    <w:p w14:paraId="0B2A38E2" w14:textId="539F617B" w:rsidR="002B39ED" w:rsidRDefault="00604FF2" w:rsidP="002B39ED">
      <w:pPr>
        <w:ind w:left="992" w:hanging="284"/>
        <w:jc w:val="both"/>
      </w:pPr>
      <w:r>
        <w:t xml:space="preserve">Komus Sirač </w:t>
      </w:r>
      <w:r w:rsidR="002B39ED">
        <w:t>javni je naručitelj i obveznik primjene Zakona o javnoj nabavi (</w:t>
      </w:r>
      <w:r w:rsidR="008712D2">
        <w:t>»</w:t>
      </w:r>
      <w:r w:rsidR="002B39ED">
        <w:t xml:space="preserve">Narodne </w:t>
      </w:r>
    </w:p>
    <w:p w14:paraId="6DD4E681" w14:textId="6D444282" w:rsidR="002B39ED" w:rsidRDefault="002B39ED" w:rsidP="002B39ED">
      <w:pPr>
        <w:jc w:val="both"/>
      </w:pPr>
      <w:r>
        <w:t>novine</w:t>
      </w:r>
      <w:r w:rsidR="008712D2">
        <w:t>«</w:t>
      </w:r>
      <w:r>
        <w:t>, broj 120/16</w:t>
      </w:r>
      <w:r w:rsidR="008712D2">
        <w:t>, 114/22</w:t>
      </w:r>
      <w:r w:rsidR="005439B7">
        <w:t>, 48/26</w:t>
      </w:r>
      <w:r>
        <w:t xml:space="preserve">). </w:t>
      </w:r>
    </w:p>
    <w:p w14:paraId="76EA0428" w14:textId="77777777" w:rsidR="008712D2" w:rsidRDefault="008712D2" w:rsidP="002B39ED">
      <w:pPr>
        <w:ind w:firstLine="708"/>
        <w:jc w:val="both"/>
      </w:pPr>
    </w:p>
    <w:p w14:paraId="5B65A4DB" w14:textId="64001DF2" w:rsidR="005439B7" w:rsidRDefault="005439B7" w:rsidP="005439B7">
      <w:pPr>
        <w:ind w:firstLine="708"/>
        <w:jc w:val="both"/>
      </w:pPr>
      <w:r w:rsidRPr="005439B7">
        <w:t xml:space="preserve">Novi </w:t>
      </w:r>
      <w:r>
        <w:t>P</w:t>
      </w:r>
      <w:r w:rsidRPr="005439B7">
        <w:t xml:space="preserve">ravilnik o </w:t>
      </w:r>
      <w:r w:rsidR="00053A1E">
        <w:t xml:space="preserve">provedbi postupaka </w:t>
      </w:r>
      <w:r w:rsidRPr="005439B7">
        <w:t>jednostavn</w:t>
      </w:r>
      <w:r w:rsidR="00053A1E">
        <w:t>e</w:t>
      </w:r>
      <w:r w:rsidRPr="005439B7">
        <w:t xml:space="preserve"> nabav</w:t>
      </w:r>
      <w:r w:rsidR="00053A1E">
        <w:t>e</w:t>
      </w:r>
      <w:r w:rsidRPr="005439B7">
        <w:t xml:space="preserve"> mora se donijeti radi usklađivanja </w:t>
      </w:r>
      <w:r>
        <w:t xml:space="preserve">istog </w:t>
      </w:r>
      <w:r w:rsidRPr="005439B7">
        <w:t>s novim Zakon o izmjenama i dopunama Zakona o javnoj nabavi</w:t>
      </w:r>
      <w:r>
        <w:t xml:space="preserve"> (»Narodne novine«, broj 48/26)</w:t>
      </w:r>
      <w:r w:rsidRPr="005439B7">
        <w:t>, koji</w:t>
      </w:r>
      <w:r>
        <w:t xml:space="preserve"> </w:t>
      </w:r>
      <w:r w:rsidR="00053A1E">
        <w:t xml:space="preserve">u tom dijelu </w:t>
      </w:r>
      <w:r>
        <w:t xml:space="preserve">stupa na </w:t>
      </w:r>
      <w:r w:rsidRPr="005439B7">
        <w:t xml:space="preserve">snagu 1. rujna 2026. godine. Glavni razlozi za donošenje novog akta su promjena vrijednosnih pragova, obvezna digitalizacija </w:t>
      </w:r>
      <w:r>
        <w:t xml:space="preserve">postupka </w:t>
      </w:r>
      <w:r w:rsidRPr="005439B7">
        <w:t xml:space="preserve">kroz EOJN RH te nova pravila o </w:t>
      </w:r>
      <w:r w:rsidR="00053A1E">
        <w:t xml:space="preserve">pravnoj </w:t>
      </w:r>
      <w:r w:rsidRPr="005439B7">
        <w:t>zaštiti i sukobu interesa</w:t>
      </w:r>
      <w:r>
        <w:t>.</w:t>
      </w:r>
    </w:p>
    <w:p w14:paraId="6EB152CA" w14:textId="77777777" w:rsidR="005439B7" w:rsidRDefault="005439B7" w:rsidP="005439B7">
      <w:pPr>
        <w:ind w:firstLine="708"/>
        <w:jc w:val="both"/>
      </w:pPr>
    </w:p>
    <w:p w14:paraId="1B9BC9BE" w14:textId="2F308737" w:rsidR="002B39ED" w:rsidRDefault="002B39ED" w:rsidP="005439B7">
      <w:pPr>
        <w:ind w:firstLine="708"/>
        <w:jc w:val="both"/>
      </w:pPr>
      <w:r>
        <w:t xml:space="preserve">Člankom 12. </w:t>
      </w:r>
      <w:r w:rsidR="005439B7">
        <w:t xml:space="preserve">važećeg </w:t>
      </w:r>
      <w:r>
        <w:t>Z</w:t>
      </w:r>
      <w:r w:rsidR="00C63926">
        <w:t xml:space="preserve">akona o javnoj nabavi </w:t>
      </w:r>
      <w:r>
        <w:t xml:space="preserve">propisano je da se taj Zakon ne primjenjuje na nabavu robe i usluga te provedbu projektnih natječaja procijenjene vrijednosti manje od </w:t>
      </w:r>
      <w:r w:rsidR="005439B7">
        <w:t>50.000,00</w:t>
      </w:r>
      <w:r w:rsidR="008712D2">
        <w:t xml:space="preserve"> eura</w:t>
      </w:r>
      <w:r>
        <w:t xml:space="preserve"> i radova procijenjene vrijednosti manje od </w:t>
      </w:r>
      <w:r w:rsidR="005439B7">
        <w:t>100.000,00</w:t>
      </w:r>
      <w:r w:rsidR="008712D2">
        <w:t xml:space="preserve"> eura</w:t>
      </w:r>
      <w:r>
        <w:t xml:space="preserve">. </w:t>
      </w:r>
    </w:p>
    <w:p w14:paraId="28A0B687" w14:textId="7389C565" w:rsidR="005439B7" w:rsidRDefault="002B39ED" w:rsidP="002B39ED">
      <w:pPr>
        <w:ind w:firstLine="708"/>
        <w:jc w:val="both"/>
      </w:pPr>
      <w:r>
        <w:t>Člankom 15. stavkom 2. istoga Zakona propisano je da pravila, uvjete i postupke jednostavne nabave utvrđuje naručitelj općim aktom</w:t>
      </w:r>
      <w:r w:rsidR="00053A1E">
        <w:t>.</w:t>
      </w:r>
    </w:p>
    <w:p w14:paraId="49EC7D7A" w14:textId="08B53AE5" w:rsidR="005439B7" w:rsidRDefault="002B39ED" w:rsidP="005439B7">
      <w:pPr>
        <w:ind w:firstLine="708"/>
        <w:jc w:val="both"/>
      </w:pPr>
      <w:r>
        <w:t xml:space="preserve"> </w:t>
      </w:r>
      <w:r w:rsidR="005439B7">
        <w:t xml:space="preserve"> Općim aktom naručitelj je obvezan urediti pravila:</w:t>
      </w:r>
    </w:p>
    <w:p w14:paraId="7801311C" w14:textId="7343C69E" w:rsidR="005439B7" w:rsidRDefault="005439B7" w:rsidP="005439B7">
      <w:pPr>
        <w:ind w:firstLine="708"/>
        <w:jc w:val="both"/>
      </w:pPr>
      <w:r>
        <w:t xml:space="preserve">a) o poštivanju načela javne nabave iz članka 4. Zakona </w:t>
      </w:r>
      <w:r w:rsidR="00053A1E">
        <w:t xml:space="preserve">o javnoj nabavi </w:t>
      </w:r>
      <w:r>
        <w:t>i sprječavanju, prepoznavanju i uklanjanju sukoba interesa sukladno odredbama članaka 75. do 83. Zakona</w:t>
      </w:r>
      <w:r w:rsidR="00053A1E">
        <w:t xml:space="preserve"> o javnoj nabavi</w:t>
      </w:r>
    </w:p>
    <w:p w14:paraId="26224037" w14:textId="0A2783A1" w:rsidR="005439B7" w:rsidRDefault="005439B7" w:rsidP="005439B7">
      <w:pPr>
        <w:ind w:firstLine="708"/>
        <w:jc w:val="both"/>
      </w:pPr>
      <w:r>
        <w:t>b) o osiguranju pravne zaštite gospodarskim subjektima, i to putem prigovora čelniku tijela odnosno odgovornoj osobi naručitelja za nabave čija je procijenjena vrijednost veća od 15.000,00 eura</w:t>
      </w:r>
      <w:r w:rsidR="00053A1E">
        <w:t>.</w:t>
      </w:r>
    </w:p>
    <w:p w14:paraId="429740A3" w14:textId="0B063894" w:rsidR="002B39ED" w:rsidRDefault="005439B7" w:rsidP="005439B7">
      <w:pPr>
        <w:ind w:firstLine="708"/>
        <w:jc w:val="both"/>
      </w:pPr>
      <w:r>
        <w:t>c) o mogućnosti primjene elektroničkih sredstava komunikacije za nabave čija je procijenjena vrijednost jednaka ili manja od 15.000,00 eura.</w:t>
      </w:r>
    </w:p>
    <w:p w14:paraId="4EE27E6F" w14:textId="77777777" w:rsidR="005439B7" w:rsidRDefault="005439B7" w:rsidP="005439B7">
      <w:pPr>
        <w:ind w:firstLine="708"/>
        <w:jc w:val="both"/>
      </w:pPr>
    </w:p>
    <w:p w14:paraId="487EF471" w14:textId="54EA7372" w:rsidR="008712D2" w:rsidRDefault="008712D2" w:rsidP="008712D2">
      <w:pPr>
        <w:ind w:firstLine="708"/>
        <w:jc w:val="both"/>
      </w:pPr>
      <w:r>
        <w:t xml:space="preserve">Pravilnik o provedbi postupaka jednostavne nabave predstavlja opći akt koji se sukladno Zakonu o pravu na pristup informacijama (»Narodne novine«, broj 25/13, 85/15, 69/22) donosi i usvaja na način propisan člankom 11. istoga Zakona. Spomenuti članak propisuje </w:t>
      </w:r>
      <w:r w:rsidR="00604FF2">
        <w:t xml:space="preserve">obvezu </w:t>
      </w:r>
      <w:r>
        <w:t>provo</w:t>
      </w:r>
      <w:r w:rsidR="00604FF2">
        <w:t>đenja</w:t>
      </w:r>
      <w:r>
        <w:t xml:space="preserve"> savjetovanje s javnošću pri donošenju općih akata odnosno drugih strateških ili planskih dokumenata kad se njima utječe na interese građana i pravnih osoba. </w:t>
      </w:r>
    </w:p>
    <w:p w14:paraId="4974737C" w14:textId="77777777" w:rsidR="008712D2" w:rsidRDefault="008712D2" w:rsidP="008712D2">
      <w:pPr>
        <w:jc w:val="both"/>
      </w:pPr>
    </w:p>
    <w:p w14:paraId="137F2D1F" w14:textId="5A0651CF" w:rsidR="008712D2" w:rsidRDefault="008712D2" w:rsidP="008712D2">
      <w:pPr>
        <w:ind w:firstLine="708"/>
        <w:jc w:val="both"/>
      </w:pPr>
      <w:r>
        <w:t xml:space="preserve">Nositelj izrade prijedloga Pravilnika o provedbi postupaka jednostavne nabave je </w:t>
      </w:r>
      <w:r w:rsidR="00604FF2">
        <w:t xml:space="preserve">Javna ustanova za obavljanje komunalnih djelatnosti Komus </w:t>
      </w:r>
      <w:r>
        <w:t xml:space="preserve">Sirač, </w:t>
      </w:r>
      <w:r w:rsidR="00604FF2">
        <w:t>Ravnatelj</w:t>
      </w:r>
      <w:r>
        <w:t>.</w:t>
      </w:r>
    </w:p>
    <w:p w14:paraId="10F2C645" w14:textId="77777777" w:rsidR="008712D2" w:rsidRDefault="008712D2" w:rsidP="008712D2">
      <w:pPr>
        <w:jc w:val="both"/>
      </w:pPr>
    </w:p>
    <w:p w14:paraId="4CAD0DE5" w14:textId="2591E92F" w:rsidR="008712D2" w:rsidRDefault="008712D2" w:rsidP="008712D2">
      <w:pPr>
        <w:ind w:firstLine="708"/>
        <w:jc w:val="both"/>
      </w:pPr>
      <w:r>
        <w:t xml:space="preserve">Savjetovanje s javnošću započet će internetskom objavom nacrta Pravilnika o provedbi postupaka jednostavne nabave na službenim web stranicama </w:t>
      </w:r>
      <w:r w:rsidR="00604FF2">
        <w:t>Komusa Sirač</w:t>
      </w:r>
      <w:r>
        <w:t xml:space="preserve"> www.</w:t>
      </w:r>
      <w:r w:rsidR="00604FF2">
        <w:t>komus.sirac.</w:t>
      </w:r>
      <w:r>
        <w:t>hr.</w:t>
      </w:r>
    </w:p>
    <w:p w14:paraId="25FAF950" w14:textId="77777777" w:rsidR="008712D2" w:rsidRDefault="008712D2" w:rsidP="008712D2">
      <w:pPr>
        <w:jc w:val="both"/>
      </w:pPr>
    </w:p>
    <w:p w14:paraId="0344D84A" w14:textId="3E492983" w:rsidR="002B39ED" w:rsidRDefault="008712D2" w:rsidP="00604FF2">
      <w:pPr>
        <w:ind w:firstLine="708"/>
        <w:jc w:val="both"/>
      </w:pPr>
      <w:r>
        <w:t xml:space="preserve">Nakon provedenog savjetovanja s javnošću, izrade izvješća o provedenom savjetovanju sa zainteresiranom  javnošću, te prihvaćanja ili odbijanja prijedloga i mišljenja, nacrt Pravilnika o provedbi postupaka jednostavne nabave uputit će se na donošenje </w:t>
      </w:r>
      <w:r w:rsidR="00604FF2">
        <w:t xml:space="preserve">Upravnom </w:t>
      </w:r>
      <w:r>
        <w:t xml:space="preserve">vijeću </w:t>
      </w:r>
      <w:r w:rsidR="00604FF2">
        <w:t>je Javne ustanove za obavljanje komunalnih djelatnosti Komus Sirač.</w:t>
      </w:r>
    </w:p>
    <w:p w14:paraId="032A3374" w14:textId="77777777" w:rsidR="002B39ED" w:rsidRPr="00582054" w:rsidRDefault="002B39ED" w:rsidP="002B39ED"/>
    <w:p w14:paraId="05048ED6" w14:textId="77777777" w:rsidR="0016347A" w:rsidRDefault="0016347A"/>
    <w:sectPr w:rsidR="0016347A" w:rsidSect="00C46630"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39ED"/>
    <w:rsid w:val="00053A1E"/>
    <w:rsid w:val="0016347A"/>
    <w:rsid w:val="00175877"/>
    <w:rsid w:val="002B39ED"/>
    <w:rsid w:val="005439B7"/>
    <w:rsid w:val="00604FF2"/>
    <w:rsid w:val="008712D2"/>
    <w:rsid w:val="009803FB"/>
    <w:rsid w:val="00C15DAD"/>
    <w:rsid w:val="00C63926"/>
    <w:rsid w:val="00C7636A"/>
    <w:rsid w:val="00D612FA"/>
    <w:rsid w:val="00D73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8CAB32"/>
  <w15:chartTrackingRefBased/>
  <w15:docId w15:val="{5C48C2D9-D8A9-4FDB-9612-D2D4F3EB23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39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uiPriority w:val="99"/>
    <w:unhideWhenUsed/>
    <w:rsid w:val="002B39ED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2B39ED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2B39ED"/>
    <w:rPr>
      <w:rFonts w:ascii="Segoe UI" w:eastAsia="Times New Roman" w:hAnsi="Segoe UI" w:cs="Segoe UI"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437</Words>
  <Characters>2495</Characters>
  <Application>Microsoft Office Word</Application>
  <DocSecurity>4</DocSecurity>
  <Lines>20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 Supan</dc:creator>
  <cp:keywords/>
  <dc:description/>
  <cp:lastModifiedBy>Općina Sirač</cp:lastModifiedBy>
  <cp:revision>2</cp:revision>
  <cp:lastPrinted>2017-07-21T03:12:00Z</cp:lastPrinted>
  <dcterms:created xsi:type="dcterms:W3CDTF">2026-07-24T09:44:00Z</dcterms:created>
  <dcterms:modified xsi:type="dcterms:W3CDTF">2026-07-24T09:44:00Z</dcterms:modified>
</cp:coreProperties>
</file>